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AFF" w:rsidRDefault="007E6820">
      <w:pPr>
        <w:pStyle w:val="Body"/>
        <w:tabs>
          <w:tab w:val="left" w:pos="935"/>
          <w:tab w:val="left" w:pos="6173"/>
        </w:tabs>
        <w:spacing w:after="0"/>
        <w:rPr>
          <w:rFonts w:ascii="Calibri" w:eastAsia="Calibri" w:hAnsi="Calibri" w:cs="Calibri"/>
        </w:rPr>
      </w:pPr>
      <w:r>
        <w:rPr>
          <w:rFonts w:ascii="Calibri" w:hAnsi="Calibri"/>
          <w:noProof/>
          <w:position w:val="58"/>
        </w:rPr>
        <w:drawing>
          <wp:anchor distT="0" distB="0" distL="0" distR="0" simplePos="0" relativeHeight="251657216" behindDoc="1" locked="0" layoutInCell="1" allowOverlap="1">
            <wp:simplePos x="0" y="0"/>
            <wp:positionH relativeFrom="page">
              <wp:posOffset>4681854</wp:posOffset>
            </wp:positionH>
            <wp:positionV relativeFrom="page">
              <wp:posOffset>1153160</wp:posOffset>
            </wp:positionV>
            <wp:extent cx="2339340" cy="559435"/>
            <wp:effectExtent l="0" t="0" r="0" b="0"/>
            <wp:wrapNone/>
            <wp:docPr id="1073741843" name="officeArt object" descr="image4.png"/>
            <wp:cNvGraphicFramePr/>
            <a:graphic xmlns:a="http://schemas.openxmlformats.org/drawingml/2006/main">
              <a:graphicData uri="http://schemas.openxmlformats.org/drawingml/2006/picture">
                <pic:pic xmlns:pic="http://schemas.openxmlformats.org/drawingml/2006/picture">
                  <pic:nvPicPr>
                    <pic:cNvPr id="1073741843" name="image4.png" descr="image4.png"/>
                    <pic:cNvPicPr>
                      <a:picLocks noChangeAspect="1"/>
                    </pic:cNvPicPr>
                  </pic:nvPicPr>
                  <pic:blipFill>
                    <a:blip r:embed="rId7">
                      <a:extLst/>
                    </a:blip>
                    <a:stretch>
                      <a:fillRect/>
                    </a:stretch>
                  </pic:blipFill>
                  <pic:spPr>
                    <a:xfrm>
                      <a:off x="0" y="0"/>
                      <a:ext cx="2339340" cy="559435"/>
                    </a:xfrm>
                    <a:prstGeom prst="rect">
                      <a:avLst/>
                    </a:prstGeom>
                    <a:ln w="12700" cap="flat">
                      <a:noFill/>
                      <a:miter lim="400000"/>
                    </a:ln>
                    <a:effectLst/>
                  </pic:spPr>
                </pic:pic>
              </a:graphicData>
            </a:graphic>
          </wp:anchor>
        </w:drawing>
      </w:r>
      <w:r>
        <w:rPr>
          <w:rFonts w:ascii="Calibri" w:hAnsi="Calibri"/>
          <w:lang w:val="ru-RU"/>
        </w:rPr>
        <w:t>`</w:t>
      </w:r>
      <w:r>
        <w:rPr>
          <w:rFonts w:ascii="Calibri" w:eastAsia="Calibri" w:hAnsi="Calibri" w:cs="Calibri"/>
          <w:noProof/>
        </w:rPr>
        <mc:AlternateContent>
          <mc:Choice Requires="wpg">
            <w:drawing>
              <wp:inline distT="0" distB="0" distL="0" distR="0">
                <wp:extent cx="872490" cy="992505"/>
                <wp:effectExtent l="0" t="0" r="0" b="0"/>
                <wp:docPr id="1073741852" name="officeArt object" descr="Group 20"/>
                <wp:cNvGraphicFramePr/>
                <a:graphic xmlns:a="http://schemas.openxmlformats.org/drawingml/2006/main">
                  <a:graphicData uri="http://schemas.microsoft.com/office/word/2010/wordprocessingGroup">
                    <wpg:wgp>
                      <wpg:cNvGrpSpPr/>
                      <wpg:grpSpPr>
                        <a:xfrm>
                          <a:off x="0" y="0"/>
                          <a:ext cx="872490" cy="992505"/>
                          <a:chOff x="0" y="0"/>
                          <a:chExt cx="872489" cy="992504"/>
                        </a:xfrm>
                      </wpg:grpSpPr>
                      <wps:wsp>
                        <wps:cNvPr id="1073741844" name="Freeform 28"/>
                        <wps:cNvSpPr/>
                        <wps:spPr>
                          <a:xfrm>
                            <a:off x="0" y="245745"/>
                            <a:ext cx="598170" cy="273685"/>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21049"/>
                                </a:lnTo>
                                <a:lnTo>
                                  <a:pt x="5870" y="21600"/>
                                </a:lnTo>
                                <a:lnTo>
                                  <a:pt x="21600" y="0"/>
                                </a:lnTo>
                                <a:close/>
                              </a:path>
                            </a:pathLst>
                          </a:custGeom>
                          <a:solidFill>
                            <a:srgbClr val="79619D"/>
                          </a:solidFill>
                          <a:ln w="12700" cap="flat">
                            <a:noFill/>
                            <a:miter lim="400000"/>
                          </a:ln>
                          <a:effectLst/>
                        </wps:spPr>
                        <wps:bodyPr/>
                      </wps:wsp>
                      <wps:wsp>
                        <wps:cNvPr id="1073741845" name="Freeform 27"/>
                        <wps:cNvSpPr/>
                        <wps:spPr>
                          <a:xfrm>
                            <a:off x="0" y="512444"/>
                            <a:ext cx="655955" cy="38290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21600"/>
                                </a:lnTo>
                                <a:lnTo>
                                  <a:pt x="5353" y="394"/>
                                </a:lnTo>
                                <a:lnTo>
                                  <a:pt x="0" y="0"/>
                                </a:lnTo>
                                <a:close/>
                              </a:path>
                            </a:pathLst>
                          </a:custGeom>
                          <a:solidFill>
                            <a:srgbClr val="45276F"/>
                          </a:solidFill>
                          <a:ln w="12700" cap="flat">
                            <a:noFill/>
                            <a:miter lim="400000"/>
                          </a:ln>
                          <a:effectLst/>
                        </wps:spPr>
                        <wps:bodyPr/>
                      </wps:wsp>
                      <wps:wsp>
                        <wps:cNvPr id="1073741846" name="Freeform 26"/>
                        <wps:cNvSpPr/>
                        <wps:spPr>
                          <a:xfrm>
                            <a:off x="339090" y="607694"/>
                            <a:ext cx="530225" cy="38481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21600"/>
                                </a:lnTo>
                                <a:lnTo>
                                  <a:pt x="18548" y="13473"/>
                                </a:lnTo>
                                <a:lnTo>
                                  <a:pt x="0" y="0"/>
                                </a:lnTo>
                                <a:close/>
                              </a:path>
                            </a:pathLst>
                          </a:custGeom>
                          <a:solidFill>
                            <a:srgbClr val="DF5C3B"/>
                          </a:solidFill>
                          <a:ln w="12700" cap="flat">
                            <a:noFill/>
                            <a:miter lim="400000"/>
                          </a:ln>
                          <a:effectLst/>
                        </wps:spPr>
                        <wps:bodyPr/>
                      </wps:wsp>
                      <wps:wsp>
                        <wps:cNvPr id="1073741847" name="Freeform 25"/>
                        <wps:cNvSpPr/>
                        <wps:spPr>
                          <a:xfrm>
                            <a:off x="793749" y="232409"/>
                            <a:ext cx="78741" cy="76009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17486"/>
                                </a:lnTo>
                                <a:lnTo>
                                  <a:pt x="20555" y="21600"/>
                                </a:lnTo>
                                <a:lnTo>
                                  <a:pt x="21600" y="0"/>
                                </a:lnTo>
                                <a:close/>
                              </a:path>
                            </a:pathLst>
                          </a:custGeom>
                          <a:solidFill>
                            <a:srgbClr val="F7A822"/>
                          </a:solidFill>
                          <a:ln w="12700" cap="flat">
                            <a:noFill/>
                            <a:miter lim="400000"/>
                          </a:ln>
                          <a:effectLst/>
                        </wps:spPr>
                        <wps:bodyPr/>
                      </wps:wsp>
                      <wps:wsp>
                        <wps:cNvPr id="1073741848" name="Freeform 24"/>
                        <wps:cNvSpPr/>
                        <wps:spPr>
                          <a:xfrm>
                            <a:off x="762634" y="0"/>
                            <a:ext cx="87631" cy="65151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4547"/>
                                </a:lnTo>
                                <a:lnTo>
                                  <a:pt x="4852" y="21600"/>
                                </a:lnTo>
                                <a:lnTo>
                                  <a:pt x="21600" y="0"/>
                                </a:lnTo>
                                <a:close/>
                              </a:path>
                            </a:pathLst>
                          </a:custGeom>
                          <a:solidFill>
                            <a:srgbClr val="2CB8C5"/>
                          </a:solidFill>
                          <a:ln w="12700" cap="flat">
                            <a:noFill/>
                            <a:miter lim="400000"/>
                          </a:ln>
                          <a:effectLst/>
                        </wps:spPr>
                        <wps:bodyPr/>
                      </wps:wsp>
                      <wps:wsp>
                        <wps:cNvPr id="1073741849" name="Freeform 23"/>
                        <wps:cNvSpPr/>
                        <wps:spPr>
                          <a:xfrm>
                            <a:off x="189865" y="0"/>
                            <a:ext cx="659765" cy="376555"/>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21600"/>
                                </a:lnTo>
                                <a:lnTo>
                                  <a:pt x="18731" y="7904"/>
                                </a:lnTo>
                                <a:lnTo>
                                  <a:pt x="21600" y="0"/>
                                </a:lnTo>
                                <a:close/>
                              </a:path>
                            </a:pathLst>
                          </a:custGeom>
                          <a:solidFill>
                            <a:srgbClr val="1A8784"/>
                          </a:solidFill>
                          <a:ln w="12700" cap="flat">
                            <a:noFill/>
                            <a:miter lim="400000"/>
                          </a:ln>
                          <a:effectLst/>
                        </wps:spPr>
                        <wps:bodyPr/>
                      </wps:wsp>
                      <pic:pic xmlns:pic="http://schemas.openxmlformats.org/drawingml/2006/picture">
                        <pic:nvPicPr>
                          <pic:cNvPr id="1073741850" name="Picture 22" descr="Picture 22"/>
                          <pic:cNvPicPr>
                            <a:picLocks noChangeAspect="1"/>
                          </pic:cNvPicPr>
                        </pic:nvPicPr>
                        <pic:blipFill>
                          <a:blip r:embed="rId8">
                            <a:extLst/>
                          </a:blip>
                          <a:stretch>
                            <a:fillRect/>
                          </a:stretch>
                        </pic:blipFill>
                        <pic:spPr>
                          <a:xfrm>
                            <a:off x="384809" y="425449"/>
                            <a:ext cx="92711" cy="165736"/>
                          </a:xfrm>
                          <a:prstGeom prst="rect">
                            <a:avLst/>
                          </a:prstGeom>
                          <a:ln w="12700" cap="flat">
                            <a:noFill/>
                            <a:miter lim="400000"/>
                          </a:ln>
                          <a:effectLst/>
                        </pic:spPr>
                      </pic:pic>
                      <pic:pic xmlns:pic="http://schemas.openxmlformats.org/drawingml/2006/picture">
                        <pic:nvPicPr>
                          <pic:cNvPr id="1073741851" name="Picture 21" descr="Picture 21"/>
                          <pic:cNvPicPr>
                            <a:picLocks noChangeAspect="1"/>
                          </pic:cNvPicPr>
                        </pic:nvPicPr>
                        <pic:blipFill>
                          <a:blip r:embed="rId9">
                            <a:extLst/>
                          </a:blip>
                          <a:stretch>
                            <a:fillRect/>
                          </a:stretch>
                        </pic:blipFill>
                        <pic:spPr>
                          <a:xfrm>
                            <a:off x="505459" y="425449"/>
                            <a:ext cx="217171" cy="164466"/>
                          </a:xfrm>
                          <a:prstGeom prst="rect">
                            <a:avLst/>
                          </a:prstGeom>
                          <a:ln w="12700" cap="flat">
                            <a:noFill/>
                            <a:miter lim="400000"/>
                          </a:ln>
                          <a:effectLst/>
                        </pic:spPr>
                      </pic:pic>
                    </wpg:wgp>
                  </a:graphicData>
                </a:graphic>
              </wp:inline>
            </w:drawing>
          </mc:Choice>
          <mc:Fallback>
            <w:pict>
              <v:group id="_x0000_s1026" style="visibility:visible;width:68.7pt;height:78.1pt;" coordorigin="0,0" coordsize="872490,992505">
                <v:shape id="_x0000_s1027" style="position:absolute;left:0;top:245745;width:598170;height:273685;" coordorigin="0,0" coordsize="21600,21600" path="M 21600,0 L 0,21049 L 5870,21600 L 21600,0 X E">
                  <v:fill color="#79619D" opacity="100.0%" type="solid"/>
                  <v:stroke on="f" weight="1.0pt" dashstyle="solid" endcap="flat" miterlimit="400.0%" joinstyle="miter" linestyle="single" startarrow="none" startarrowwidth="medium" startarrowlength="medium" endarrow="none" endarrowwidth="medium" endarrowlength="medium"/>
                </v:shape>
                <v:shape id="_x0000_s1028" style="position:absolute;left:0;top:512445;width:655955;height:382905;" coordorigin="0,0" coordsize="21600,21600" path="M 0,0 L 21600,21600 L 5353,394 L 0,0 X E">
                  <v:fill color="#45276F" opacity="100.0%" type="solid"/>
                  <v:stroke on="f" weight="1.0pt" dashstyle="solid" endcap="flat" miterlimit="400.0%" joinstyle="miter" linestyle="single" startarrow="none" startarrowwidth="medium" startarrowlength="medium" endarrow="none" endarrowwidth="medium" endarrowlength="medium"/>
                </v:shape>
                <v:shape id="_x0000_s1029" style="position:absolute;left:339090;top:607695;width:530225;height:384810;" coordorigin="0,0" coordsize="21600,21600" path="M 0,0 L 21600,21600 L 18548,13473 L 0,0 X E">
                  <v:fill color="#DF5C3B" opacity="100.0%" type="solid"/>
                  <v:stroke on="f" weight="1.0pt" dashstyle="solid" endcap="flat" miterlimit="400.0%" joinstyle="miter" linestyle="single" startarrow="none" startarrowwidth="medium" startarrowlength="medium" endarrow="none" endarrowwidth="medium" endarrowlength="medium"/>
                </v:shape>
                <v:shape id="_x0000_s1030" style="position:absolute;left:793750;top:232410;width:78740;height:760095;" coordorigin="0,0" coordsize="21600,21600" path="M 21600,0 L 0,17486 L 20555,21600 L 21600,0 X E">
                  <v:fill color="#F7A822" opacity="100.0%" type="solid"/>
                  <v:stroke on="f" weight="1.0pt" dashstyle="solid" endcap="flat" miterlimit="400.0%" joinstyle="miter" linestyle="single" startarrow="none" startarrowwidth="medium" startarrowlength="medium" endarrow="none" endarrowwidth="medium" endarrowlength="medium"/>
                </v:shape>
                <v:shape id="_x0000_s1031" style="position:absolute;left:762635;top:0;width:87630;height:651510;" coordorigin="0,0" coordsize="21600,21600" path="M 21600,0 L 0,4547 L 4852,21600 L 21600,0 X E">
                  <v:fill color="#2CB8C5" opacity="100.0%" type="solid"/>
                  <v:stroke on="f" weight="1.0pt" dashstyle="solid" endcap="flat" miterlimit="400.0%" joinstyle="miter" linestyle="single" startarrow="none" startarrowwidth="medium" startarrowlength="medium" endarrow="none" endarrowwidth="medium" endarrowlength="medium"/>
                </v:shape>
                <v:shape id="_x0000_s1032" style="position:absolute;left:189865;top:0;width:659765;height:376555;" coordorigin="0,0" coordsize="21600,21600" path="M 21600,0 L 0,21600 L 18731,7904 L 21600,0 X E">
                  <v:fill color="#1A8784" opacity="100.0%" type="solid"/>
                  <v:stroke on="f" weight="1.0pt" dashstyle="solid" endcap="flat" miterlimit="400.0%" joinstyle="miter" linestyle="single" startarrow="none" startarrowwidth="medium" startarrowlength="medium" endarrow="none" endarrowwidth="medium" endarrowlength="medium"/>
                </v:shape>
                <v:shape id="_x0000_s1033" type="#_x0000_t75" style="position:absolute;left:384810;top:425450;width:92710;height:165735;">
                  <v:imagedata r:id="rId10" o:title="image3.png"/>
                </v:shape>
                <v:shape id="_x0000_s1034" type="#_x0000_t75" style="position:absolute;left:505460;top:425450;width:217170;height:164465;">
                  <v:imagedata r:id="rId11" o:title="image4.png"/>
                </v:shape>
              </v:group>
            </w:pict>
          </mc:Fallback>
        </mc:AlternateContent>
      </w:r>
      <w:r>
        <w:rPr>
          <w:rFonts w:ascii="Calibri" w:eastAsia="Calibri" w:hAnsi="Calibri" w:cs="Calibri"/>
        </w:rPr>
        <w:tab/>
      </w:r>
      <w:r>
        <w:rPr>
          <w:rFonts w:ascii="Calibri" w:eastAsia="Calibri" w:hAnsi="Calibri" w:cs="Calibri"/>
          <w:noProof/>
          <w:position w:val="36"/>
        </w:rPr>
        <w:drawing>
          <wp:inline distT="0" distB="0" distL="0" distR="0">
            <wp:extent cx="1406900" cy="762000"/>
            <wp:effectExtent l="0" t="0" r="0" b="0"/>
            <wp:docPr id="1073741853" name="officeArt object" descr="image3.png"/>
            <wp:cNvGraphicFramePr/>
            <a:graphic xmlns:a="http://schemas.openxmlformats.org/drawingml/2006/main">
              <a:graphicData uri="http://schemas.openxmlformats.org/drawingml/2006/picture">
                <pic:pic xmlns:pic="http://schemas.openxmlformats.org/drawingml/2006/picture">
                  <pic:nvPicPr>
                    <pic:cNvPr id="1073741853" name="image3.png" descr="image3.png"/>
                    <pic:cNvPicPr>
                      <a:picLocks noChangeAspect="1"/>
                    </pic:cNvPicPr>
                  </pic:nvPicPr>
                  <pic:blipFill>
                    <a:blip r:embed="rId12">
                      <a:extLst/>
                    </a:blip>
                    <a:stretch>
                      <a:fillRect/>
                    </a:stretch>
                  </pic:blipFill>
                  <pic:spPr>
                    <a:xfrm>
                      <a:off x="0" y="0"/>
                      <a:ext cx="1406900" cy="762000"/>
                    </a:xfrm>
                    <a:prstGeom prst="rect">
                      <a:avLst/>
                    </a:prstGeom>
                    <a:ln w="12700" cap="flat">
                      <a:noFill/>
                      <a:miter lim="400000"/>
                    </a:ln>
                    <a:effectLst/>
                  </pic:spPr>
                </pic:pic>
              </a:graphicData>
            </a:graphic>
          </wp:inline>
        </w:drawing>
      </w:r>
      <w:r>
        <w:rPr>
          <w:rFonts w:ascii="Calibri" w:eastAsia="Calibri" w:hAnsi="Calibri" w:cs="Calibri"/>
          <w:position w:val="36"/>
        </w:rPr>
        <w:tab/>
      </w:r>
    </w:p>
    <w:p w:rsidR="00182AFF" w:rsidRDefault="00182AFF">
      <w:pPr>
        <w:pStyle w:val="BodyText"/>
        <w:rPr>
          <w:rFonts w:ascii="Calibri" w:eastAsia="Calibri" w:hAnsi="Calibri" w:cs="Calibri"/>
          <w:sz w:val="22"/>
          <w:szCs w:val="22"/>
        </w:rPr>
      </w:pPr>
    </w:p>
    <w:p w:rsidR="00182AFF" w:rsidRDefault="007E6820">
      <w:pPr>
        <w:pStyle w:val="BodyText"/>
        <w:rPr>
          <w:rFonts w:ascii="Calibri" w:eastAsia="Calibri" w:hAnsi="Calibri" w:cs="Calibri"/>
          <w:sz w:val="22"/>
          <w:szCs w:val="22"/>
        </w:rPr>
      </w:pPr>
      <w:r>
        <w:rPr>
          <w:rFonts w:ascii="Calibri" w:eastAsia="Calibri" w:hAnsi="Calibri" w:cs="Calibri"/>
          <w:noProof/>
          <w:sz w:val="22"/>
          <w:szCs w:val="22"/>
          <w:lang w:val="en-GB"/>
        </w:rPr>
        <mc:AlternateContent>
          <mc:Choice Requires="wpg">
            <w:drawing>
              <wp:anchor distT="0" distB="0" distL="0" distR="0" simplePos="0" relativeHeight="251656192" behindDoc="1" locked="0" layoutInCell="1" allowOverlap="1">
                <wp:simplePos x="0" y="0"/>
                <wp:positionH relativeFrom="page">
                  <wp:posOffset>162392</wp:posOffset>
                </wp:positionH>
                <wp:positionV relativeFrom="page">
                  <wp:posOffset>2381249</wp:posOffset>
                </wp:positionV>
                <wp:extent cx="7200266" cy="8130541"/>
                <wp:effectExtent l="0" t="0" r="0" b="0"/>
                <wp:wrapNone/>
                <wp:docPr id="1073741858" name="officeArt object" descr="Group 29"/>
                <wp:cNvGraphicFramePr/>
                <a:graphic xmlns:a="http://schemas.openxmlformats.org/drawingml/2006/main">
                  <a:graphicData uri="http://schemas.microsoft.com/office/word/2010/wordprocessingGroup">
                    <wpg:wgp>
                      <wpg:cNvGrpSpPr/>
                      <wpg:grpSpPr>
                        <a:xfrm>
                          <a:off x="0" y="0"/>
                          <a:ext cx="7200266" cy="8130541"/>
                          <a:chOff x="0" y="0"/>
                          <a:chExt cx="7200265" cy="8130540"/>
                        </a:xfrm>
                      </wpg:grpSpPr>
                      <wps:wsp>
                        <wps:cNvPr id="1073741854" name="Freeform 33"/>
                        <wps:cNvSpPr/>
                        <wps:spPr>
                          <a:xfrm>
                            <a:off x="0" y="0"/>
                            <a:ext cx="7200266" cy="7462521"/>
                          </a:xfrm>
                          <a:prstGeom prst="rect">
                            <a:avLst/>
                          </a:prstGeom>
                          <a:solidFill>
                            <a:srgbClr val="45276F"/>
                          </a:solidFill>
                          <a:ln w="12700" cap="flat">
                            <a:noFill/>
                            <a:miter lim="400000"/>
                          </a:ln>
                          <a:effectLst/>
                        </wps:spPr>
                        <wps:bodyPr/>
                      </wps:wsp>
                      <wps:wsp>
                        <wps:cNvPr id="1073741855" name="Freeform 32"/>
                        <wps:cNvSpPr/>
                        <wps:spPr>
                          <a:xfrm>
                            <a:off x="0" y="6046470"/>
                            <a:ext cx="7200266" cy="208407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21600"/>
                                </a:lnTo>
                                <a:lnTo>
                                  <a:pt x="21600" y="21600"/>
                                </a:lnTo>
                                <a:lnTo>
                                  <a:pt x="21600" y="0"/>
                                </a:lnTo>
                                <a:close/>
                              </a:path>
                            </a:pathLst>
                          </a:custGeom>
                          <a:solidFill>
                            <a:srgbClr val="1A8784"/>
                          </a:solidFill>
                          <a:ln w="12700" cap="flat">
                            <a:noFill/>
                            <a:miter lim="400000"/>
                          </a:ln>
                          <a:effectLst/>
                        </wps:spPr>
                        <wps:bodyPr/>
                      </wps:wsp>
                      <wps:wsp>
                        <wps:cNvPr id="1073741856" name="Freeform 31"/>
                        <wps:cNvSpPr/>
                        <wps:spPr>
                          <a:xfrm>
                            <a:off x="0" y="5989320"/>
                            <a:ext cx="3566161" cy="214122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21600"/>
                                </a:lnTo>
                                <a:lnTo>
                                  <a:pt x="21600" y="21600"/>
                                </a:lnTo>
                                <a:lnTo>
                                  <a:pt x="0" y="0"/>
                                </a:lnTo>
                                <a:close/>
                              </a:path>
                            </a:pathLst>
                          </a:custGeom>
                          <a:solidFill>
                            <a:srgbClr val="F7A822"/>
                          </a:solidFill>
                          <a:ln w="12700" cap="flat">
                            <a:noFill/>
                            <a:miter lim="400000"/>
                          </a:ln>
                          <a:effectLst/>
                        </wps:spPr>
                        <wps:bodyPr/>
                      </wps:wsp>
                      <wps:wsp>
                        <wps:cNvPr id="1073741857" name="Freeform 30"/>
                        <wps:cNvSpPr/>
                        <wps:spPr>
                          <a:xfrm>
                            <a:off x="0" y="7433945"/>
                            <a:ext cx="3566161" cy="695961"/>
                          </a:xfrm>
                          <a:custGeom>
                            <a:avLst/>
                            <a:gdLst/>
                            <a:ahLst/>
                            <a:cxnLst>
                              <a:cxn ang="0">
                                <a:pos x="wd2" y="hd2"/>
                              </a:cxn>
                              <a:cxn ang="5400000">
                                <a:pos x="wd2" y="hd2"/>
                              </a:cxn>
                              <a:cxn ang="10800000">
                                <a:pos x="wd2" y="hd2"/>
                              </a:cxn>
                              <a:cxn ang="16200000">
                                <a:pos x="wd2" y="hd2"/>
                              </a:cxn>
                            </a:cxnLst>
                            <a:rect l="0" t="0" r="r" b="b"/>
                            <a:pathLst>
                              <a:path w="21600" h="21600" extrusionOk="0">
                                <a:moveTo>
                                  <a:pt x="14573" y="0"/>
                                </a:moveTo>
                                <a:lnTo>
                                  <a:pt x="0" y="21600"/>
                                </a:lnTo>
                                <a:lnTo>
                                  <a:pt x="21600" y="21600"/>
                                </a:lnTo>
                                <a:lnTo>
                                  <a:pt x="14573" y="0"/>
                                </a:lnTo>
                                <a:close/>
                              </a:path>
                            </a:pathLst>
                          </a:custGeom>
                          <a:solidFill>
                            <a:srgbClr val="DF5C3B"/>
                          </a:solidFill>
                          <a:ln w="12700" cap="flat">
                            <a:noFill/>
                            <a:miter lim="400000"/>
                          </a:ln>
                          <a:effectLst/>
                        </wps:spPr>
                        <wps:bodyPr/>
                      </wps:wsp>
                    </wpg:wgp>
                  </a:graphicData>
                </a:graphic>
              </wp:anchor>
            </w:drawing>
          </mc:Choice>
          <mc:Fallback>
            <w:pict>
              <v:group id="_x0000_s1035" style="visibility:visible;position:absolute;margin-left:12.8pt;margin-top:187.5pt;width:567.0pt;height:640.2pt;z-index:-251660288;mso-position-horizontal:absolute;mso-position-horizontal-relative:page;mso-position-vertical:absolute;mso-position-vertical-relative:page;mso-wrap-distance-left:0.0pt;mso-wrap-distance-top:0.0pt;mso-wrap-distance-right:0.0pt;mso-wrap-distance-bottom:0.0pt;" coordorigin="0,0" coordsize="7200265,8130541">
                <w10:wrap type="none" side="bothSides" anchorx="page" anchory="page"/>
                <v:rect id="_x0000_s1036" style="position:absolute;left:0;top:0;width:7200265;height:7462520;">
                  <v:fill color="#45276F" opacity="100.0%" type="solid"/>
                  <v:stroke on="f" weight="1.0pt" dashstyle="solid" endcap="flat" miterlimit="400.0%" joinstyle="miter" linestyle="single" startarrow="none" startarrowwidth="medium" startarrowlength="medium" endarrow="none" endarrowwidth="medium" endarrowlength="medium"/>
                </v:rect>
                <v:shape id="_x0000_s1037" style="position:absolute;left:0;top:6046470;width:7200265;height:2084070;" coordorigin="0,0" coordsize="21600,21600" path="M 21600,0 L 0,21600 L 21600,21600 L 21600,0 X E">
                  <v:fill color="#1A8784" opacity="100.0%" type="solid"/>
                  <v:stroke on="f" weight="1.0pt" dashstyle="solid" endcap="flat" miterlimit="400.0%" joinstyle="miter" linestyle="single" startarrow="none" startarrowwidth="medium" startarrowlength="medium" endarrow="none" endarrowwidth="medium" endarrowlength="medium"/>
                </v:shape>
                <v:shape id="_x0000_s1038" style="position:absolute;left:0;top:5989320;width:3566160;height:2141220;" coordorigin="0,0" coordsize="21600,21600" path="M 0,0 L 0,21600 L 21600,21600 L 0,0 X E">
                  <v:fill color="#F7A822" opacity="100.0%" type="solid"/>
                  <v:stroke on="f" weight="1.0pt" dashstyle="solid" endcap="flat" miterlimit="400.0%" joinstyle="miter" linestyle="single" startarrow="none" startarrowwidth="medium" startarrowlength="medium" endarrow="none" endarrowwidth="medium" endarrowlength="medium"/>
                </v:shape>
                <v:shape id="_x0000_s1039" style="position:absolute;left:0;top:7433945;width:3566160;height:695960;" coordorigin="0,0" coordsize="21600,21600" path="M 14573,0 L 0,21600 L 21600,21600 L 14573,0 X E">
                  <v:fill color="#DF5C3B"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p>
    <w:p w:rsidR="00182AFF" w:rsidRDefault="00182AFF">
      <w:pPr>
        <w:pStyle w:val="BodyText"/>
        <w:rPr>
          <w:rFonts w:ascii="Calibri" w:eastAsia="Calibri" w:hAnsi="Calibri" w:cs="Calibri"/>
          <w:sz w:val="22"/>
          <w:szCs w:val="22"/>
        </w:rPr>
      </w:pPr>
    </w:p>
    <w:p w:rsidR="00182AFF" w:rsidRDefault="00182AFF">
      <w:pPr>
        <w:pStyle w:val="BodyText"/>
        <w:rPr>
          <w:rFonts w:ascii="Calibri" w:eastAsia="Calibri" w:hAnsi="Calibri" w:cs="Calibri"/>
          <w:sz w:val="22"/>
          <w:szCs w:val="22"/>
        </w:rPr>
      </w:pPr>
    </w:p>
    <w:p w:rsidR="00182AFF" w:rsidRDefault="00182AFF">
      <w:pPr>
        <w:pStyle w:val="BodyText"/>
        <w:rPr>
          <w:rFonts w:ascii="Calibri" w:eastAsia="Calibri" w:hAnsi="Calibri" w:cs="Calibri"/>
          <w:sz w:val="22"/>
          <w:szCs w:val="22"/>
        </w:rPr>
      </w:pPr>
    </w:p>
    <w:p w:rsidR="00182AFF" w:rsidRDefault="00182AFF">
      <w:pPr>
        <w:pStyle w:val="BodyText"/>
        <w:rPr>
          <w:rFonts w:ascii="Calibri" w:eastAsia="Calibri" w:hAnsi="Calibri" w:cs="Calibri"/>
          <w:sz w:val="22"/>
          <w:szCs w:val="22"/>
        </w:rPr>
      </w:pPr>
    </w:p>
    <w:p w:rsidR="00182AFF" w:rsidRDefault="00182AFF">
      <w:pPr>
        <w:pStyle w:val="BodyText"/>
        <w:rPr>
          <w:rFonts w:ascii="Calibri" w:eastAsia="Calibri" w:hAnsi="Calibri" w:cs="Calibri"/>
          <w:sz w:val="22"/>
          <w:szCs w:val="22"/>
        </w:rPr>
      </w:pPr>
    </w:p>
    <w:p w:rsidR="00182AFF" w:rsidRDefault="00182AFF">
      <w:pPr>
        <w:pStyle w:val="BodyText"/>
        <w:rPr>
          <w:rFonts w:ascii="Calibri" w:eastAsia="Calibri" w:hAnsi="Calibri" w:cs="Calibri"/>
          <w:sz w:val="22"/>
          <w:szCs w:val="22"/>
        </w:rPr>
      </w:pPr>
    </w:p>
    <w:p w:rsidR="00182AFF" w:rsidRDefault="007E6820">
      <w:pPr>
        <w:pStyle w:val="BodyText"/>
        <w:spacing w:line="849" w:lineRule="exact"/>
        <w:ind w:right="117"/>
        <w:jc w:val="center"/>
        <w:rPr>
          <w:rFonts w:ascii="Calibri" w:eastAsia="Calibri" w:hAnsi="Calibri" w:cs="Calibri"/>
          <w:color w:val="FFFFFF"/>
          <w:spacing w:val="-5"/>
          <w:sz w:val="96"/>
          <w:szCs w:val="96"/>
          <w:u w:color="FFFFFF"/>
        </w:rPr>
      </w:pPr>
      <w:r>
        <w:rPr>
          <w:rFonts w:ascii="Calibri" w:hAnsi="Calibri"/>
          <w:color w:val="FFFFFF"/>
          <w:spacing w:val="-5"/>
          <w:sz w:val="96"/>
          <w:szCs w:val="96"/>
          <w:u w:color="FFFFFF"/>
        </w:rPr>
        <w:t>E-SAFETY POLICY</w:t>
      </w:r>
    </w:p>
    <w:p w:rsidR="00182AFF" w:rsidRDefault="00182AFF">
      <w:pPr>
        <w:pStyle w:val="BodyText"/>
        <w:spacing w:line="849" w:lineRule="exact"/>
        <w:ind w:right="117"/>
        <w:rPr>
          <w:rFonts w:ascii="Calibri" w:eastAsia="Calibri" w:hAnsi="Calibri" w:cs="Calibri"/>
          <w:sz w:val="22"/>
          <w:szCs w:val="22"/>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before="100" w:after="0"/>
        <w:rPr>
          <w:rFonts w:ascii="Calibri" w:eastAsia="Calibri" w:hAnsi="Calibri" w:cs="Calibri"/>
          <w:b/>
          <w:bCs/>
          <w:color w:val="7030A0"/>
          <w:u w:color="7030A0"/>
        </w:rPr>
      </w:pPr>
    </w:p>
    <w:p w:rsidR="00182AFF" w:rsidRDefault="00182AFF">
      <w:pPr>
        <w:pStyle w:val="Body"/>
        <w:spacing w:before="100" w:after="0"/>
        <w:rPr>
          <w:rFonts w:ascii="Calibri" w:eastAsia="Calibri" w:hAnsi="Calibri" w:cs="Calibri"/>
          <w:b/>
          <w:bCs/>
          <w:color w:val="7030A0"/>
          <w:u w:color="7030A0"/>
        </w:rPr>
      </w:pPr>
    </w:p>
    <w:p w:rsidR="00182AFF" w:rsidRDefault="00182AFF">
      <w:pPr>
        <w:pStyle w:val="Body"/>
        <w:spacing w:before="100" w:after="0"/>
        <w:rPr>
          <w:rFonts w:ascii="Calibri" w:eastAsia="Calibri" w:hAnsi="Calibri" w:cs="Calibri"/>
          <w:b/>
          <w:bCs/>
          <w:color w:val="7030A0"/>
          <w:u w:color="7030A0"/>
        </w:rPr>
      </w:pPr>
    </w:p>
    <w:p w:rsidR="00182AFF" w:rsidRDefault="00182AFF">
      <w:pPr>
        <w:pStyle w:val="Body"/>
        <w:spacing w:before="100" w:after="0"/>
        <w:rPr>
          <w:rFonts w:ascii="Calibri" w:eastAsia="Calibri" w:hAnsi="Calibri" w:cs="Calibri"/>
          <w:b/>
          <w:bCs/>
          <w:color w:val="7030A0"/>
          <w:u w:color="7030A0"/>
        </w:rPr>
      </w:pPr>
    </w:p>
    <w:p w:rsidR="00182AFF" w:rsidRDefault="00182AFF">
      <w:pPr>
        <w:pStyle w:val="Body"/>
        <w:spacing w:before="100" w:after="0"/>
        <w:rPr>
          <w:rFonts w:ascii="Calibri" w:eastAsia="Calibri" w:hAnsi="Calibri" w:cs="Calibri"/>
          <w:b/>
          <w:bCs/>
          <w:color w:val="7030A0"/>
          <w:u w:color="7030A0"/>
        </w:rPr>
      </w:pPr>
    </w:p>
    <w:p w:rsidR="00182AFF" w:rsidRDefault="00182AFF">
      <w:pPr>
        <w:pStyle w:val="Body"/>
        <w:spacing w:before="100" w:after="0"/>
        <w:rPr>
          <w:rFonts w:ascii="Calibri" w:eastAsia="Calibri" w:hAnsi="Calibri" w:cs="Calibri"/>
          <w:b/>
          <w:bCs/>
          <w:color w:val="7030A0"/>
          <w:u w:color="7030A0"/>
        </w:rPr>
      </w:pPr>
    </w:p>
    <w:p w:rsidR="00182AFF" w:rsidRDefault="00182AFF">
      <w:pPr>
        <w:pStyle w:val="Body"/>
        <w:spacing w:before="100" w:after="0"/>
        <w:rPr>
          <w:rFonts w:ascii="Calibri" w:eastAsia="Calibri" w:hAnsi="Calibri" w:cs="Calibri"/>
          <w:b/>
          <w:bCs/>
          <w:color w:val="7030A0"/>
          <w:u w:color="7030A0"/>
        </w:rPr>
      </w:pPr>
    </w:p>
    <w:p w:rsidR="00182AFF" w:rsidRDefault="00182AFF">
      <w:pPr>
        <w:pStyle w:val="Body"/>
        <w:spacing w:before="100" w:after="0"/>
        <w:rPr>
          <w:rFonts w:ascii="Calibri" w:eastAsia="Calibri" w:hAnsi="Calibri" w:cs="Calibri"/>
          <w:b/>
          <w:bCs/>
          <w:color w:val="7030A0"/>
          <w:u w:color="7030A0"/>
        </w:rPr>
      </w:pPr>
    </w:p>
    <w:p w:rsidR="00182AFF" w:rsidRDefault="00182AFF">
      <w:pPr>
        <w:pStyle w:val="Body"/>
        <w:spacing w:before="100" w:after="0"/>
        <w:rPr>
          <w:rFonts w:ascii="Calibri" w:eastAsia="Calibri" w:hAnsi="Calibri" w:cs="Calibri"/>
          <w:b/>
          <w:bCs/>
          <w:color w:val="7030A0"/>
          <w:u w:color="7030A0"/>
        </w:rPr>
      </w:pPr>
    </w:p>
    <w:p w:rsidR="00182AFF" w:rsidRDefault="007E6820">
      <w:pPr>
        <w:pStyle w:val="Body"/>
        <w:spacing w:before="100" w:after="0"/>
        <w:rPr>
          <w:rFonts w:ascii="Calibri" w:eastAsia="Calibri" w:hAnsi="Calibri" w:cs="Calibri"/>
          <w:b/>
          <w:bCs/>
          <w:color w:val="7030A0"/>
          <w:u w:color="7030A0"/>
        </w:rPr>
      </w:pPr>
      <w:r>
        <w:rPr>
          <w:rFonts w:ascii="Calibri" w:hAnsi="Calibri"/>
          <w:b/>
          <w:bCs/>
          <w:color w:val="7030A0"/>
          <w:u w:color="7030A0"/>
          <w:lang w:val="en-US"/>
        </w:rPr>
        <w:t>Document Control</w:t>
      </w: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56"/>
        <w:gridCol w:w="5754"/>
      </w:tblGrid>
      <w:tr w:rsidR="00182AFF">
        <w:trPr>
          <w:trHeight w:val="498"/>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AFF" w:rsidRDefault="007E6820">
            <w:pPr>
              <w:pStyle w:val="Body"/>
              <w:spacing w:before="100"/>
            </w:pPr>
            <w:r>
              <w:rPr>
                <w:rFonts w:ascii="Calibri" w:hAnsi="Calibri"/>
                <w:b/>
                <w:bCs/>
                <w:color w:val="7030A0"/>
                <w:u w:color="7030A0"/>
                <w:lang w:val="en-US"/>
              </w:rPr>
              <w:t>This document has been approved for operation within:</w:t>
            </w:r>
          </w:p>
        </w:tc>
        <w:tc>
          <w:tcPr>
            <w:tcW w:w="5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AFF" w:rsidRDefault="007E6820">
            <w:pPr>
              <w:pStyle w:val="Body"/>
              <w:spacing w:before="100" w:after="0" w:line="240" w:lineRule="auto"/>
            </w:pPr>
            <w:r>
              <w:rPr>
                <w:rFonts w:ascii="Calibri" w:hAnsi="Calibri"/>
                <w:lang w:val="en-US"/>
              </w:rPr>
              <w:t xml:space="preserve">All Trust Establishments </w:t>
            </w:r>
          </w:p>
        </w:tc>
      </w:tr>
      <w:tr w:rsidR="00182AFF">
        <w:trPr>
          <w:trHeight w:val="221"/>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AFF" w:rsidRDefault="007E6820">
            <w:pPr>
              <w:pStyle w:val="Body"/>
              <w:spacing w:before="100" w:after="0" w:line="240" w:lineRule="auto"/>
            </w:pPr>
            <w:r>
              <w:rPr>
                <w:rFonts w:ascii="Calibri" w:hAnsi="Calibri"/>
                <w:b/>
                <w:bCs/>
                <w:color w:val="7030A0"/>
                <w:u w:color="7030A0"/>
                <w:lang w:val="en-US"/>
              </w:rPr>
              <w:t>Date effective from</w:t>
            </w:r>
          </w:p>
        </w:tc>
        <w:tc>
          <w:tcPr>
            <w:tcW w:w="5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AFF" w:rsidRDefault="007E6820">
            <w:pPr>
              <w:pStyle w:val="Body"/>
              <w:spacing w:before="100" w:after="0" w:line="240" w:lineRule="auto"/>
            </w:pPr>
            <w:r>
              <w:rPr>
                <w:rFonts w:ascii="Calibri" w:hAnsi="Calibri"/>
                <w:lang w:val="en-US"/>
              </w:rPr>
              <w:t>November 2024</w:t>
            </w:r>
          </w:p>
        </w:tc>
      </w:tr>
      <w:tr w:rsidR="00182AFF">
        <w:trPr>
          <w:trHeight w:val="221"/>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AFF" w:rsidRDefault="007E6820">
            <w:pPr>
              <w:pStyle w:val="Body"/>
              <w:spacing w:before="100" w:after="0" w:line="240" w:lineRule="auto"/>
            </w:pPr>
            <w:r>
              <w:rPr>
                <w:rFonts w:ascii="Calibri" w:hAnsi="Calibri"/>
                <w:b/>
                <w:bCs/>
                <w:color w:val="7030A0"/>
                <w:u w:color="7030A0"/>
                <w:lang w:val="en-US"/>
              </w:rPr>
              <w:t>Date of next review</w:t>
            </w:r>
          </w:p>
        </w:tc>
        <w:tc>
          <w:tcPr>
            <w:tcW w:w="5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AFF" w:rsidRDefault="007E6820">
            <w:pPr>
              <w:pStyle w:val="Body"/>
              <w:spacing w:before="100" w:after="0" w:line="240" w:lineRule="auto"/>
            </w:pPr>
            <w:r>
              <w:rPr>
                <w:rFonts w:ascii="Calibri" w:hAnsi="Calibri"/>
                <w:lang w:val="en-US"/>
              </w:rPr>
              <w:t>November 2026</w:t>
            </w:r>
          </w:p>
        </w:tc>
      </w:tr>
      <w:tr w:rsidR="00182AFF">
        <w:trPr>
          <w:trHeight w:val="221"/>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AFF" w:rsidRDefault="007E6820">
            <w:pPr>
              <w:pStyle w:val="Body"/>
              <w:spacing w:before="100" w:after="0" w:line="240" w:lineRule="auto"/>
            </w:pPr>
            <w:r>
              <w:rPr>
                <w:rFonts w:ascii="Calibri" w:hAnsi="Calibri"/>
                <w:b/>
                <w:bCs/>
                <w:color w:val="7030A0"/>
                <w:u w:color="7030A0"/>
                <w:lang w:val="en-US"/>
              </w:rPr>
              <w:t>Review period</w:t>
            </w:r>
          </w:p>
        </w:tc>
        <w:tc>
          <w:tcPr>
            <w:tcW w:w="5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2AFF" w:rsidRDefault="007E6820">
            <w:pPr>
              <w:pStyle w:val="Body"/>
              <w:spacing w:before="100" w:after="0" w:line="240" w:lineRule="auto"/>
            </w:pPr>
            <w:r>
              <w:rPr>
                <w:rFonts w:ascii="Calibri" w:hAnsi="Calibri"/>
                <w:lang w:val="en-US"/>
              </w:rPr>
              <w:t>2 years</w:t>
            </w:r>
          </w:p>
        </w:tc>
      </w:tr>
    </w:tbl>
    <w:p w:rsidR="00182AFF" w:rsidRDefault="00182AFF">
      <w:pPr>
        <w:pStyle w:val="Body"/>
        <w:widowControl w:val="0"/>
        <w:spacing w:before="100" w:after="0" w:line="240" w:lineRule="auto"/>
        <w:rPr>
          <w:rFonts w:ascii="Calibri" w:eastAsia="Calibri" w:hAnsi="Calibri" w:cs="Calibri"/>
          <w:b/>
          <w:bCs/>
          <w:color w:val="7030A0"/>
          <w:u w:color="7030A0"/>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7E6820">
      <w:pPr>
        <w:pStyle w:val="TOCHeading"/>
        <w:rPr>
          <w:rFonts w:ascii="Calibri" w:eastAsia="Calibri" w:hAnsi="Calibri" w:cs="Calibri"/>
          <w:color w:val="7030A0"/>
          <w:sz w:val="22"/>
          <w:szCs w:val="22"/>
          <w:u w:color="7030A0"/>
        </w:rPr>
      </w:pPr>
      <w:r>
        <w:rPr>
          <w:rFonts w:ascii="Calibri" w:hAnsi="Calibri"/>
          <w:b/>
          <w:bCs/>
          <w:color w:val="7030A0"/>
          <w:sz w:val="22"/>
          <w:szCs w:val="22"/>
          <w:u w:color="7030A0"/>
        </w:rPr>
        <w:t xml:space="preserve">CONTENTS </w:t>
      </w:r>
    </w:p>
    <w:p w:rsidR="00182AFF" w:rsidRDefault="007E6820">
      <w:pPr>
        <w:pStyle w:val="Body"/>
        <w:spacing w:after="0"/>
      </w:pPr>
      <w:r>
        <w:rPr>
          <w:rFonts w:ascii="Calibri" w:eastAsia="Calibri" w:hAnsi="Calibri" w:cs="Calibri"/>
          <w:color w:val="7030A0"/>
          <w:u w:color="7030A0"/>
        </w:rPr>
        <w:fldChar w:fldCharType="begin"/>
      </w:r>
      <w:r>
        <w:rPr>
          <w:rFonts w:ascii="Calibri" w:eastAsia="Calibri" w:hAnsi="Calibri" w:cs="Calibri"/>
          <w:color w:val="7030A0"/>
          <w:u w:color="7030A0"/>
        </w:rPr>
        <w:instrText xml:space="preserve"> TOC \o 1-2 </w:instrText>
      </w:r>
      <w:r>
        <w:rPr>
          <w:rFonts w:ascii="Calibri" w:eastAsia="Calibri" w:hAnsi="Calibri" w:cs="Calibri"/>
          <w:color w:val="7030A0"/>
          <w:u w:color="7030A0"/>
        </w:rPr>
        <w:fldChar w:fldCharType="separate"/>
      </w:r>
    </w:p>
    <w:p w:rsidR="00182AFF" w:rsidRDefault="007E6820">
      <w:pPr>
        <w:pStyle w:val="TOC2"/>
      </w:pPr>
      <w:r>
        <w:rPr>
          <w:rFonts w:eastAsia="Arial Unicode MS" w:cs="Arial Unicode MS"/>
        </w:rPr>
        <w:t>1.0 AIMS</w:t>
      </w:r>
      <w:r>
        <w:rPr>
          <w:rFonts w:eastAsia="Arial Unicode MS" w:cs="Arial Unicode MS"/>
        </w:rPr>
        <w:tab/>
      </w:r>
      <w:r>
        <w:fldChar w:fldCharType="begin"/>
      </w:r>
      <w:r>
        <w:instrText xml:space="preserve"> PAGEREF _Toc \h </w:instrText>
      </w:r>
      <w:r>
        <w:fldChar w:fldCharType="separate"/>
      </w:r>
      <w:r>
        <w:rPr>
          <w:rFonts w:eastAsia="Arial Unicode MS" w:cs="Arial Unicode MS"/>
        </w:rPr>
        <w:t>3</w:t>
      </w:r>
      <w:r>
        <w:fldChar w:fldCharType="end"/>
      </w:r>
    </w:p>
    <w:p w:rsidR="00182AFF" w:rsidRDefault="007E6820">
      <w:pPr>
        <w:pStyle w:val="TOC2"/>
      </w:pPr>
      <w:r>
        <w:rPr>
          <w:rFonts w:eastAsia="Arial Unicode MS" w:cs="Arial Unicode MS"/>
        </w:rPr>
        <w:t>2.0 LEGISLATION AND GUIDANCE</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4</w:t>
      </w:r>
      <w:r>
        <w:fldChar w:fldCharType="end"/>
      </w:r>
    </w:p>
    <w:p w:rsidR="00182AFF" w:rsidRDefault="007E6820">
      <w:pPr>
        <w:pStyle w:val="TOC2"/>
      </w:pPr>
      <w:r>
        <w:rPr>
          <w:rFonts w:eastAsia="Arial Unicode MS" w:cs="Arial Unicode MS"/>
        </w:rPr>
        <w:t>3.0 ROLES AND RESPONSIBILITIES</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4</w:t>
      </w:r>
      <w:r>
        <w:fldChar w:fldCharType="end"/>
      </w:r>
    </w:p>
    <w:p w:rsidR="00182AFF" w:rsidRDefault="007E6820">
      <w:pPr>
        <w:pStyle w:val="TOC2"/>
      </w:pPr>
      <w:r>
        <w:rPr>
          <w:rFonts w:eastAsia="Arial Unicode MS" w:cs="Arial Unicode MS"/>
        </w:rPr>
        <w:t>4.0 EDUCATING PUPILS ABOUT ONLINE SAFETY</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6</w:t>
      </w:r>
      <w:r>
        <w:fldChar w:fldCharType="end"/>
      </w:r>
    </w:p>
    <w:p w:rsidR="00182AFF" w:rsidRDefault="007E6820">
      <w:pPr>
        <w:pStyle w:val="TOC2"/>
      </w:pPr>
      <w:r>
        <w:rPr>
          <w:rFonts w:eastAsia="Arial Unicode MS" w:cs="Arial Unicode MS"/>
        </w:rPr>
        <w:t>5.0 EDUCATING PARENTS ABOUT ONLINE SAFETY</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7</w:t>
      </w:r>
      <w:r>
        <w:fldChar w:fldCharType="end"/>
      </w:r>
    </w:p>
    <w:p w:rsidR="00182AFF" w:rsidRDefault="007E6820">
      <w:pPr>
        <w:pStyle w:val="TOC2"/>
      </w:pPr>
      <w:r>
        <w:rPr>
          <w:rFonts w:eastAsia="Arial Unicode MS" w:cs="Arial Unicode MS"/>
        </w:rPr>
        <w:t>6.0 CYBER-BULLYING</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7</w:t>
      </w:r>
      <w:r>
        <w:fldChar w:fldCharType="end"/>
      </w:r>
    </w:p>
    <w:p w:rsidR="00182AFF" w:rsidRDefault="007E6820">
      <w:pPr>
        <w:pStyle w:val="TOC2"/>
      </w:pPr>
      <w:r>
        <w:rPr>
          <w:rFonts w:eastAsia="Arial Unicode MS" w:cs="Arial Unicode MS"/>
        </w:rPr>
        <w:t>7.0 ACCEPTABLE USE OF THE INTERNET IN SCHOOL</w:t>
      </w:r>
      <w:r>
        <w:rPr>
          <w:rFonts w:eastAsia="Arial Unicode MS" w:cs="Arial Unicode MS"/>
        </w:rPr>
        <w:tab/>
      </w:r>
      <w:r>
        <w:fldChar w:fldCharType="begin"/>
      </w:r>
      <w:r>
        <w:instrText xml:space="preserve"> PAGEREF _Toc6 \h </w:instrText>
      </w:r>
      <w:r>
        <w:fldChar w:fldCharType="separate"/>
      </w:r>
      <w:r>
        <w:rPr>
          <w:rFonts w:eastAsia="Arial Unicode MS" w:cs="Arial Unicode MS"/>
        </w:rPr>
        <w:t>8</w:t>
      </w:r>
      <w:r>
        <w:fldChar w:fldCharType="end"/>
      </w:r>
    </w:p>
    <w:p w:rsidR="00182AFF" w:rsidRDefault="007E6820">
      <w:pPr>
        <w:pStyle w:val="TOC2"/>
      </w:pPr>
      <w:r>
        <w:rPr>
          <w:rFonts w:eastAsia="Arial Unicode MS" w:cs="Arial Unicode MS"/>
        </w:rPr>
        <w:t>8.0 PUPILS USING MOBILE DEVIC</w:t>
      </w:r>
      <w:r>
        <w:rPr>
          <w:rFonts w:eastAsia="Arial Unicode MS" w:cs="Arial Unicode MS"/>
        </w:rPr>
        <w:t>ES IN SCHOOL.</w:t>
      </w:r>
      <w:r>
        <w:rPr>
          <w:rFonts w:eastAsia="Arial Unicode MS" w:cs="Arial Unicode MS"/>
        </w:rPr>
        <w:tab/>
      </w:r>
      <w:r>
        <w:fldChar w:fldCharType="begin"/>
      </w:r>
      <w:r>
        <w:instrText xml:space="preserve"> PAGEREF _Toc7 \h </w:instrText>
      </w:r>
      <w:r>
        <w:fldChar w:fldCharType="separate"/>
      </w:r>
      <w:r>
        <w:rPr>
          <w:rFonts w:eastAsia="Arial Unicode MS" w:cs="Arial Unicode MS"/>
        </w:rPr>
        <w:t>9</w:t>
      </w:r>
      <w:r>
        <w:fldChar w:fldCharType="end"/>
      </w:r>
    </w:p>
    <w:p w:rsidR="00182AFF" w:rsidRDefault="007E6820">
      <w:pPr>
        <w:pStyle w:val="TOC2"/>
      </w:pPr>
      <w:r>
        <w:rPr>
          <w:rFonts w:eastAsia="Arial Unicode MS" w:cs="Arial Unicode MS"/>
        </w:rPr>
        <w:t>9.0 STAFF USING WORK DEVICES OUTSIDE SCHOOL</w:t>
      </w:r>
      <w:r>
        <w:rPr>
          <w:rFonts w:eastAsia="Arial Unicode MS" w:cs="Arial Unicode MS"/>
        </w:rPr>
        <w:tab/>
      </w:r>
      <w:r>
        <w:fldChar w:fldCharType="begin"/>
      </w:r>
      <w:r>
        <w:instrText xml:space="preserve"> PAGEREF _Toc8 \h </w:instrText>
      </w:r>
      <w:r>
        <w:fldChar w:fldCharType="separate"/>
      </w:r>
      <w:r>
        <w:rPr>
          <w:rFonts w:eastAsia="Arial Unicode MS" w:cs="Arial Unicode MS"/>
        </w:rPr>
        <w:t>9</w:t>
      </w:r>
      <w:r>
        <w:fldChar w:fldCharType="end"/>
      </w:r>
    </w:p>
    <w:p w:rsidR="00182AFF" w:rsidRDefault="007E6820">
      <w:pPr>
        <w:pStyle w:val="TOC2"/>
      </w:pPr>
      <w:r>
        <w:rPr>
          <w:rFonts w:eastAsia="Arial Unicode MS" w:cs="Arial Unicode MS"/>
        </w:rPr>
        <w:t>10.0 HOW THE SCHOOL WILL RESPOND TO ISSUES OF MISUSE.</w:t>
      </w:r>
      <w:r>
        <w:rPr>
          <w:rFonts w:eastAsia="Arial Unicode MS" w:cs="Arial Unicode MS"/>
        </w:rPr>
        <w:tab/>
      </w:r>
      <w:r>
        <w:fldChar w:fldCharType="begin"/>
      </w:r>
      <w:r>
        <w:instrText xml:space="preserve"> PAGEREF _Toc9 \h </w:instrText>
      </w:r>
      <w:r>
        <w:fldChar w:fldCharType="separate"/>
      </w:r>
      <w:r>
        <w:rPr>
          <w:rFonts w:eastAsia="Arial Unicode MS" w:cs="Arial Unicode MS"/>
        </w:rPr>
        <w:t>9</w:t>
      </w:r>
      <w:r>
        <w:fldChar w:fldCharType="end"/>
      </w:r>
    </w:p>
    <w:p w:rsidR="00182AFF" w:rsidRDefault="007E6820">
      <w:pPr>
        <w:pStyle w:val="TOC2"/>
      </w:pPr>
      <w:r>
        <w:rPr>
          <w:rFonts w:eastAsia="Arial Unicode MS" w:cs="Arial Unicode MS"/>
        </w:rPr>
        <w:t>11.0 TRAINING</w:t>
      </w:r>
      <w:r>
        <w:rPr>
          <w:rFonts w:eastAsia="Arial Unicode MS" w:cs="Arial Unicode MS"/>
        </w:rPr>
        <w:tab/>
      </w:r>
      <w:r>
        <w:fldChar w:fldCharType="begin"/>
      </w:r>
      <w:r>
        <w:instrText xml:space="preserve"> PAGEREF _Toc10 \h </w:instrText>
      </w:r>
      <w:r>
        <w:fldChar w:fldCharType="separate"/>
      </w:r>
      <w:r>
        <w:rPr>
          <w:rFonts w:eastAsia="Arial Unicode MS" w:cs="Arial Unicode MS"/>
        </w:rPr>
        <w:t>10</w:t>
      </w:r>
      <w:r>
        <w:fldChar w:fldCharType="end"/>
      </w:r>
    </w:p>
    <w:p w:rsidR="00182AFF" w:rsidRDefault="007E6820">
      <w:pPr>
        <w:pStyle w:val="TOC2"/>
      </w:pPr>
      <w:r>
        <w:rPr>
          <w:rFonts w:eastAsia="Arial Unicode MS" w:cs="Arial Unicode MS"/>
        </w:rPr>
        <w:t>12.0 MONITORING ARRANGEMENTS</w:t>
      </w:r>
      <w:r>
        <w:rPr>
          <w:rFonts w:eastAsia="Arial Unicode MS" w:cs="Arial Unicode MS"/>
        </w:rPr>
        <w:tab/>
      </w:r>
      <w:r>
        <w:fldChar w:fldCharType="begin"/>
      </w:r>
      <w:r>
        <w:instrText xml:space="preserve"> PAGEREF _Toc11 \h </w:instrText>
      </w:r>
      <w:r>
        <w:fldChar w:fldCharType="separate"/>
      </w:r>
      <w:r>
        <w:rPr>
          <w:rFonts w:eastAsia="Arial Unicode MS" w:cs="Arial Unicode MS"/>
        </w:rPr>
        <w:t>10</w:t>
      </w:r>
      <w:r>
        <w:fldChar w:fldCharType="end"/>
      </w:r>
    </w:p>
    <w:p w:rsidR="00182AFF" w:rsidRDefault="007E6820">
      <w:pPr>
        <w:pStyle w:val="TOC2"/>
      </w:pPr>
      <w:r>
        <w:rPr>
          <w:rFonts w:eastAsia="Arial Unicode MS" w:cs="Arial Unicode MS"/>
        </w:rPr>
        <w:t>13.0 LINKS WITH OTHER POLICIES</w:t>
      </w:r>
      <w:r>
        <w:rPr>
          <w:rFonts w:eastAsia="Arial Unicode MS" w:cs="Arial Unicode MS"/>
        </w:rPr>
        <w:tab/>
      </w:r>
      <w:r>
        <w:fldChar w:fldCharType="begin"/>
      </w:r>
      <w:r>
        <w:instrText xml:space="preserve"> PAGEREF _Toc12 \h </w:instrText>
      </w:r>
      <w:r>
        <w:fldChar w:fldCharType="separate"/>
      </w:r>
      <w:r>
        <w:rPr>
          <w:rFonts w:eastAsia="Arial Unicode MS" w:cs="Arial Unicode MS"/>
        </w:rPr>
        <w:t>10</w:t>
      </w:r>
      <w:r>
        <w:fldChar w:fldCharType="end"/>
      </w:r>
    </w:p>
    <w:p w:rsidR="00182AFF" w:rsidRDefault="007E6820">
      <w:pPr>
        <w:pStyle w:val="TOC2"/>
      </w:pPr>
      <w:r>
        <w:rPr>
          <w:rFonts w:eastAsia="Arial Unicode MS" w:cs="Arial Unicode MS"/>
        </w:rPr>
        <w:t>14.0 USEFUL WEBSITES</w:t>
      </w:r>
      <w:r>
        <w:rPr>
          <w:rFonts w:eastAsia="Arial Unicode MS" w:cs="Arial Unicode MS"/>
        </w:rPr>
        <w:tab/>
      </w:r>
      <w:r>
        <w:fldChar w:fldCharType="begin"/>
      </w:r>
      <w:r>
        <w:instrText xml:space="preserve"> PAGEREF _Toc13 \h </w:instrText>
      </w:r>
      <w:r>
        <w:fldChar w:fldCharType="separate"/>
      </w:r>
      <w:r>
        <w:rPr>
          <w:rFonts w:eastAsia="Arial Unicode MS" w:cs="Arial Unicode MS"/>
        </w:rPr>
        <w:t>10</w:t>
      </w:r>
      <w:r>
        <w:fldChar w:fldCharType="end"/>
      </w:r>
    </w:p>
    <w:p w:rsidR="00182AFF" w:rsidRDefault="007E6820">
      <w:pPr>
        <w:pStyle w:val="TOC2"/>
      </w:pPr>
      <w:r>
        <w:rPr>
          <w:rFonts w:eastAsia="Arial Unicode MS" w:cs="Arial Unicode MS"/>
        </w:rPr>
        <w:t>Appendix 1 - Acceptable use agreement Pupils/Parents/Carers</w:t>
      </w:r>
      <w:r>
        <w:rPr>
          <w:rFonts w:eastAsia="Arial Unicode MS" w:cs="Arial Unicode MS"/>
        </w:rPr>
        <w:tab/>
      </w:r>
      <w:r>
        <w:fldChar w:fldCharType="begin"/>
      </w:r>
      <w:r>
        <w:instrText xml:space="preserve"> PAGEREF _Toc14 \h </w:instrText>
      </w:r>
      <w:r>
        <w:fldChar w:fldCharType="separate"/>
      </w:r>
      <w:r>
        <w:rPr>
          <w:rFonts w:eastAsia="Arial Unicode MS" w:cs="Arial Unicode MS"/>
        </w:rPr>
        <w:t>11</w:t>
      </w:r>
      <w:r>
        <w:fldChar w:fldCharType="end"/>
      </w:r>
    </w:p>
    <w:p w:rsidR="00182AFF" w:rsidRDefault="007E6820">
      <w:pPr>
        <w:pStyle w:val="TOC2"/>
      </w:pPr>
      <w:r>
        <w:rPr>
          <w:rFonts w:eastAsia="Arial Unicode MS" w:cs="Arial Unicode MS"/>
        </w:rPr>
        <w:t>Appendix</w:t>
      </w:r>
      <w:r>
        <w:rPr>
          <w:rFonts w:eastAsia="Arial Unicode MS" w:cs="Arial Unicode MS"/>
        </w:rPr>
        <w:t xml:space="preserve"> 2 – Acceptable use agreement Staff/Visitors</w:t>
      </w:r>
      <w:r>
        <w:rPr>
          <w:rFonts w:eastAsia="Arial Unicode MS" w:cs="Arial Unicode MS"/>
        </w:rPr>
        <w:tab/>
      </w:r>
      <w:r>
        <w:fldChar w:fldCharType="begin"/>
      </w:r>
      <w:r>
        <w:instrText xml:space="preserve"> PAGEREF _Toc15 \h </w:instrText>
      </w:r>
      <w:r>
        <w:fldChar w:fldCharType="separate"/>
      </w:r>
      <w:r>
        <w:rPr>
          <w:rFonts w:eastAsia="Arial Unicode MS" w:cs="Arial Unicode MS"/>
        </w:rPr>
        <w:t>12</w:t>
      </w:r>
      <w:r>
        <w:fldChar w:fldCharType="end"/>
      </w:r>
    </w:p>
    <w:p w:rsidR="00182AFF" w:rsidRDefault="007E6820">
      <w:pPr>
        <w:rPr>
          <w:rFonts w:ascii="Calibri" w:eastAsia="Calibri" w:hAnsi="Calibri" w:cs="Calibri"/>
          <w:b/>
          <w:bCs/>
          <w:color w:val="7030A0"/>
          <w:u w:color="7030A0"/>
        </w:rPr>
      </w:pPr>
      <w:r>
        <w:rPr>
          <w:rFonts w:ascii="Calibri" w:eastAsia="Calibri" w:hAnsi="Calibri" w:cs="Calibri"/>
          <w:color w:val="7030A0"/>
          <w:sz w:val="22"/>
          <w:szCs w:val="22"/>
          <w:u w:color="7030A0"/>
        </w:rPr>
        <w:fldChar w:fldCharType="end"/>
      </w:r>
    </w:p>
    <w:p w:rsidR="00182AFF" w:rsidRDefault="00182AFF">
      <w:pPr>
        <w:pStyle w:val="Body"/>
        <w:spacing w:after="0"/>
        <w:rPr>
          <w:rFonts w:ascii="Calibri" w:eastAsia="Calibri" w:hAnsi="Calibri" w:cs="Calibri"/>
          <w:b/>
          <w:bCs/>
          <w:color w:val="7030A0"/>
          <w:u w:color="7030A0"/>
        </w:rPr>
      </w:pPr>
    </w:p>
    <w:p w:rsidR="00182AFF" w:rsidRDefault="00182AFF">
      <w:pPr>
        <w:pStyle w:val="Body"/>
        <w:spacing w:after="0"/>
        <w:rPr>
          <w:rFonts w:ascii="Calibri" w:eastAsia="Calibri" w:hAnsi="Calibri" w:cs="Calibri"/>
          <w:b/>
          <w:bCs/>
          <w:color w:val="7030A0"/>
          <w:u w:color="7030A0"/>
        </w:rPr>
      </w:pPr>
    </w:p>
    <w:p w:rsidR="00182AFF" w:rsidRDefault="00182AFF">
      <w:pPr>
        <w:pStyle w:val="Body"/>
        <w:spacing w:after="0"/>
        <w:rPr>
          <w:rFonts w:ascii="Calibri" w:eastAsia="Calibri" w:hAnsi="Calibri" w:cs="Calibri"/>
          <w:b/>
          <w:bCs/>
          <w:color w:val="7030A0"/>
          <w:u w:color="7030A0"/>
        </w:rPr>
      </w:pPr>
    </w:p>
    <w:p w:rsidR="00182AFF" w:rsidRDefault="00182AFF">
      <w:pPr>
        <w:pStyle w:val="Body"/>
        <w:spacing w:after="0"/>
        <w:rPr>
          <w:rFonts w:ascii="Calibri" w:eastAsia="Calibri" w:hAnsi="Calibri" w:cs="Calibri"/>
          <w:b/>
          <w:bCs/>
          <w:color w:val="7030A0"/>
          <w:u w:color="7030A0"/>
        </w:rPr>
      </w:pPr>
    </w:p>
    <w:p w:rsidR="00182AFF" w:rsidRDefault="00182AFF">
      <w:pPr>
        <w:pStyle w:val="Body"/>
        <w:spacing w:after="0"/>
        <w:rPr>
          <w:rFonts w:ascii="Calibri" w:eastAsia="Calibri" w:hAnsi="Calibri" w:cs="Calibri"/>
          <w:b/>
          <w:bCs/>
          <w:color w:val="7030A0"/>
          <w:u w:color="7030A0"/>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182AFF">
      <w:pPr>
        <w:pStyle w:val="Body"/>
        <w:spacing w:after="0"/>
        <w:rPr>
          <w:rFonts w:ascii="Calibri" w:eastAsia="Calibri" w:hAnsi="Calibri" w:cs="Calibri"/>
        </w:rPr>
      </w:pPr>
    </w:p>
    <w:p w:rsidR="00182AFF" w:rsidRDefault="007E6820">
      <w:pPr>
        <w:pStyle w:val="Heading2"/>
        <w:rPr>
          <w:rFonts w:ascii="Calibri" w:eastAsia="Calibri" w:hAnsi="Calibri" w:cs="Calibri"/>
          <w:b/>
          <w:bCs/>
          <w:color w:val="7030A0"/>
          <w:sz w:val="22"/>
          <w:szCs w:val="22"/>
          <w:u w:color="7030A0"/>
        </w:rPr>
      </w:pPr>
      <w:bookmarkStart w:id="0" w:name="_Toc"/>
      <w:r>
        <w:rPr>
          <w:rFonts w:ascii="Calibri" w:hAnsi="Calibri"/>
          <w:b/>
          <w:bCs/>
          <w:color w:val="7030A0"/>
          <w:sz w:val="22"/>
          <w:szCs w:val="22"/>
          <w:u w:color="7030A0"/>
        </w:rPr>
        <w:t>1.0</w:t>
      </w:r>
      <w:r>
        <w:rPr>
          <w:rFonts w:ascii="Calibri" w:hAnsi="Calibri"/>
          <w:b/>
          <w:bCs/>
          <w:color w:val="7030A0"/>
          <w:sz w:val="22"/>
          <w:szCs w:val="22"/>
          <w:u w:color="7030A0"/>
        </w:rPr>
        <w:tab/>
        <w:t>AIMS</w:t>
      </w:r>
      <w:bookmarkEnd w:id="0"/>
    </w:p>
    <w:p w:rsidR="00182AFF" w:rsidRDefault="007E6820">
      <w:pPr>
        <w:pStyle w:val="Subhead2"/>
        <w:spacing w:after="0"/>
        <w:jc w:val="both"/>
        <w:rPr>
          <w:rFonts w:ascii="Calibri" w:eastAsia="Calibri" w:hAnsi="Calibri" w:cs="Calibri"/>
          <w:b w:val="0"/>
          <w:bCs w:val="0"/>
          <w:color w:val="000000"/>
          <w:sz w:val="22"/>
          <w:szCs w:val="22"/>
          <w:u w:color="000000"/>
        </w:rPr>
      </w:pPr>
      <w:r>
        <w:rPr>
          <w:rFonts w:ascii="Calibri" w:hAnsi="Calibri"/>
          <w:b w:val="0"/>
          <w:bCs w:val="0"/>
          <w:color w:val="000000"/>
          <w:sz w:val="22"/>
          <w:szCs w:val="22"/>
          <w:u w:color="000000"/>
        </w:rPr>
        <w:t>1.1</w:t>
      </w:r>
      <w:r>
        <w:rPr>
          <w:rFonts w:ascii="Calibri" w:hAnsi="Calibri"/>
          <w:b w:val="0"/>
          <w:bCs w:val="0"/>
          <w:color w:val="000000"/>
          <w:sz w:val="22"/>
          <w:szCs w:val="22"/>
          <w:u w:color="000000"/>
        </w:rPr>
        <w:tab/>
        <w:t xml:space="preserve">The school aims to:  </w:t>
      </w:r>
    </w:p>
    <w:p w:rsidR="00182AFF" w:rsidRDefault="007E6820">
      <w:pPr>
        <w:pStyle w:val="4Bulletedcopyblue"/>
        <w:numPr>
          <w:ilvl w:val="0"/>
          <w:numId w:val="2"/>
        </w:numPr>
        <w:spacing w:after="0"/>
        <w:jc w:val="both"/>
        <w:rPr>
          <w:rFonts w:ascii="Calibri" w:hAnsi="Calibri"/>
          <w:sz w:val="22"/>
          <w:szCs w:val="22"/>
        </w:rPr>
      </w:pPr>
      <w:r>
        <w:rPr>
          <w:rFonts w:ascii="Calibri" w:hAnsi="Calibri"/>
          <w:sz w:val="22"/>
          <w:szCs w:val="22"/>
        </w:rPr>
        <w:t>Have robust processes in place to ensure the online safety of pupils, staff, volunteers and governors.</w:t>
      </w:r>
    </w:p>
    <w:p w:rsidR="00182AFF" w:rsidRDefault="007E6820">
      <w:pPr>
        <w:pStyle w:val="4Bulletedcopyblue"/>
        <w:numPr>
          <w:ilvl w:val="0"/>
          <w:numId w:val="2"/>
        </w:numPr>
        <w:spacing w:after="0"/>
        <w:jc w:val="both"/>
        <w:rPr>
          <w:rFonts w:ascii="Calibri" w:hAnsi="Calibri"/>
          <w:sz w:val="22"/>
          <w:szCs w:val="22"/>
        </w:rPr>
      </w:pPr>
      <w:r>
        <w:rPr>
          <w:rFonts w:ascii="Calibri" w:hAnsi="Calibri"/>
          <w:sz w:val="22"/>
          <w:szCs w:val="22"/>
        </w:rPr>
        <w:t xml:space="preserve">Deliver an </w:t>
      </w:r>
      <w:r>
        <w:rPr>
          <w:rFonts w:ascii="Calibri" w:hAnsi="Calibri"/>
          <w:sz w:val="22"/>
          <w:szCs w:val="22"/>
        </w:rPr>
        <w:t>effective approach to online safety, which empowers us to protect and educate the whole school community in its use of technology, including mobile phones and other smart technology.</w:t>
      </w:r>
    </w:p>
    <w:p w:rsidR="00182AFF" w:rsidRDefault="007E6820">
      <w:pPr>
        <w:pStyle w:val="4Bulletedcopyblue"/>
        <w:numPr>
          <w:ilvl w:val="0"/>
          <w:numId w:val="2"/>
        </w:numPr>
        <w:spacing w:after="0"/>
        <w:jc w:val="both"/>
        <w:rPr>
          <w:rFonts w:ascii="Calibri" w:hAnsi="Calibri"/>
          <w:sz w:val="22"/>
          <w:szCs w:val="22"/>
        </w:rPr>
      </w:pPr>
      <w:r>
        <w:rPr>
          <w:rFonts w:ascii="Calibri" w:hAnsi="Calibri"/>
          <w:sz w:val="22"/>
          <w:szCs w:val="22"/>
        </w:rPr>
        <w:t>Establish clear mechanisms to identify, intervene and escalate an inciden</w:t>
      </w:r>
      <w:r>
        <w:rPr>
          <w:rFonts w:ascii="Calibri" w:hAnsi="Calibri"/>
          <w:sz w:val="22"/>
          <w:szCs w:val="22"/>
        </w:rPr>
        <w:t xml:space="preserve">t, where appropriate. </w:t>
      </w:r>
    </w:p>
    <w:p w:rsidR="00182AFF" w:rsidRDefault="007E6820">
      <w:pPr>
        <w:pStyle w:val="4Bulletedcopyblue"/>
        <w:numPr>
          <w:ilvl w:val="0"/>
          <w:numId w:val="2"/>
        </w:numPr>
        <w:spacing w:after="0"/>
        <w:jc w:val="both"/>
        <w:rPr>
          <w:rFonts w:ascii="Calibri" w:hAnsi="Calibri"/>
          <w:sz w:val="22"/>
          <w:szCs w:val="22"/>
        </w:rPr>
      </w:pPr>
      <w:r>
        <w:rPr>
          <w:rStyle w:val="PageNumber"/>
          <w:rFonts w:ascii="Calibri" w:hAnsi="Calibri"/>
          <w:sz w:val="22"/>
          <w:szCs w:val="22"/>
        </w:rPr>
        <w:t xml:space="preserve">Identify and support groups of pupils that are potentially at greater risk of harm online than others. </w:t>
      </w:r>
    </w:p>
    <w:p w:rsidR="00182AFF" w:rsidRDefault="007E6820">
      <w:pPr>
        <w:pStyle w:val="4Bulletedcopyblue"/>
        <w:spacing w:after="0"/>
        <w:ind w:left="1276"/>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182AFF" w:rsidRDefault="007E6820">
      <w:pPr>
        <w:pStyle w:val="Heading2"/>
        <w:jc w:val="both"/>
        <w:rPr>
          <w:rFonts w:ascii="Calibri" w:eastAsia="Calibri" w:hAnsi="Calibri" w:cs="Calibri"/>
          <w:b/>
          <w:bCs/>
          <w:color w:val="7030A0"/>
          <w:sz w:val="22"/>
          <w:szCs w:val="22"/>
          <w:u w:color="7030A0"/>
        </w:rPr>
      </w:pPr>
      <w:bookmarkStart w:id="1" w:name="_Toc1"/>
      <w:r>
        <w:rPr>
          <w:rFonts w:ascii="Calibri" w:hAnsi="Calibri"/>
          <w:b/>
          <w:bCs/>
          <w:color w:val="7030A0"/>
          <w:sz w:val="22"/>
          <w:szCs w:val="22"/>
          <w:u w:color="7030A0"/>
          <w:lang w:val="en-US"/>
        </w:rPr>
        <w:t>2.0</w:t>
      </w:r>
      <w:r>
        <w:rPr>
          <w:rFonts w:ascii="Calibri" w:hAnsi="Calibri"/>
          <w:b/>
          <w:bCs/>
          <w:color w:val="7030A0"/>
          <w:sz w:val="22"/>
          <w:szCs w:val="22"/>
          <w:u w:color="7030A0"/>
          <w:lang w:val="en-US"/>
        </w:rPr>
        <w:tab/>
        <w:t>LEGISLATION AND GUIDANCE</w:t>
      </w:r>
      <w:bookmarkEnd w:id="1"/>
    </w:p>
    <w:p w:rsidR="00182AFF" w:rsidRDefault="00182AFF">
      <w:pPr>
        <w:pStyle w:val="Body"/>
        <w:spacing w:after="0"/>
        <w:rPr>
          <w:rFonts w:ascii="Calibri" w:eastAsia="Calibri" w:hAnsi="Calibri" w:cs="Calibri"/>
        </w:rPr>
      </w:pPr>
    </w:p>
    <w:p w:rsidR="00182AFF" w:rsidRDefault="007E6820">
      <w:pPr>
        <w:pStyle w:val="Body"/>
        <w:spacing w:after="0"/>
        <w:ind w:left="720" w:hanging="720"/>
        <w:jc w:val="both"/>
        <w:rPr>
          <w:rFonts w:ascii="Calibri" w:eastAsia="Calibri" w:hAnsi="Calibri" w:cs="Calibri"/>
          <w:b/>
          <w:bCs/>
          <w:i/>
          <w:iCs/>
        </w:rPr>
      </w:pPr>
      <w:r>
        <w:rPr>
          <w:rFonts w:ascii="Calibri" w:hAnsi="Calibri"/>
          <w:lang w:val="en-US"/>
        </w:rPr>
        <w:t>2.1</w:t>
      </w:r>
      <w:r>
        <w:rPr>
          <w:rFonts w:ascii="Calibri" w:hAnsi="Calibri"/>
          <w:lang w:val="en-US"/>
        </w:rPr>
        <w:tab/>
        <w:t>This policy is based on the Department for Education</w:t>
      </w:r>
      <w:r>
        <w:rPr>
          <w:rFonts w:ascii="Calibri" w:hAnsi="Calibri"/>
          <w:rtl/>
        </w:rPr>
        <w:t>’</w:t>
      </w:r>
      <w:r>
        <w:rPr>
          <w:rFonts w:ascii="Calibri" w:hAnsi="Calibri"/>
          <w:lang w:val="en-US"/>
        </w:rPr>
        <w:t xml:space="preserve">s (DfE) statutory Safeguarding guidance, </w:t>
      </w:r>
      <w:hyperlink r:id="rId13" w:history="1">
        <w:r>
          <w:rPr>
            <w:rStyle w:val="Hyperlink0"/>
            <w:lang w:val="en-US"/>
          </w:rPr>
          <w:t>Keeping Children Safe in Education</w:t>
        </w:r>
      </w:hyperlink>
      <w:r>
        <w:rPr>
          <w:rStyle w:val="Hyperlink0"/>
          <w:lang w:val="en-US"/>
        </w:rPr>
        <w:t xml:space="preserve"> 2021</w:t>
      </w:r>
      <w:r>
        <w:rPr>
          <w:rFonts w:ascii="Calibri" w:hAnsi="Calibri"/>
        </w:rPr>
        <w:t xml:space="preserve">, </w:t>
      </w:r>
      <w:r>
        <w:rPr>
          <w:rFonts w:ascii="Calibri" w:hAnsi="Calibri"/>
          <w:lang w:val="en-US"/>
        </w:rPr>
        <w:t xml:space="preserve">and its advice for schools on: </w:t>
      </w:r>
    </w:p>
    <w:p w:rsidR="00182AFF" w:rsidRDefault="007E6820">
      <w:pPr>
        <w:pStyle w:val="4Bulletedcopyblue"/>
        <w:numPr>
          <w:ilvl w:val="0"/>
          <w:numId w:val="4"/>
        </w:numPr>
        <w:spacing w:after="0"/>
        <w:jc w:val="both"/>
        <w:rPr>
          <w:rFonts w:ascii="Calibri" w:eastAsia="Calibri" w:hAnsi="Calibri" w:cs="Calibri"/>
          <w:sz w:val="22"/>
          <w:szCs w:val="22"/>
        </w:rPr>
      </w:pPr>
      <w:hyperlink r:id="rId14" w:history="1">
        <w:r>
          <w:rPr>
            <w:rStyle w:val="Hyperlink1"/>
            <w:rFonts w:ascii="Calibri" w:hAnsi="Calibri"/>
            <w:sz w:val="22"/>
            <w:szCs w:val="22"/>
          </w:rPr>
          <w:t>Teaching online safety in schools</w:t>
        </w:r>
      </w:hyperlink>
    </w:p>
    <w:p w:rsidR="00182AFF" w:rsidRDefault="007E6820">
      <w:pPr>
        <w:pStyle w:val="4Bulletedcopyblue"/>
        <w:numPr>
          <w:ilvl w:val="0"/>
          <w:numId w:val="4"/>
        </w:numPr>
        <w:spacing w:after="0"/>
        <w:jc w:val="both"/>
        <w:rPr>
          <w:rFonts w:ascii="Calibri" w:eastAsia="Calibri" w:hAnsi="Calibri" w:cs="Calibri"/>
          <w:sz w:val="22"/>
          <w:szCs w:val="22"/>
        </w:rPr>
      </w:pPr>
      <w:hyperlink r:id="rId15" w:history="1">
        <w:r>
          <w:rPr>
            <w:rStyle w:val="Hyperlink1"/>
            <w:rFonts w:ascii="Calibri" w:hAnsi="Calibri"/>
            <w:sz w:val="22"/>
            <w:szCs w:val="22"/>
          </w:rPr>
          <w:t>Preventing and tackling bullying</w:t>
        </w:r>
      </w:hyperlink>
      <w:r>
        <w:rPr>
          <w:rFonts w:ascii="Calibri" w:hAnsi="Calibri"/>
          <w:sz w:val="22"/>
          <w:szCs w:val="22"/>
        </w:rPr>
        <w:t xml:space="preserve"> and </w:t>
      </w:r>
      <w:hyperlink r:id="rId16" w:history="1">
        <w:r>
          <w:rPr>
            <w:rStyle w:val="Hyperlink1"/>
            <w:rFonts w:ascii="Calibri" w:hAnsi="Calibri"/>
            <w:sz w:val="22"/>
            <w:szCs w:val="22"/>
          </w:rPr>
          <w:t>cyber-bullying: advice for headteachers and school staff</w:t>
        </w:r>
      </w:hyperlink>
    </w:p>
    <w:p w:rsidR="00182AFF" w:rsidRDefault="007E6820">
      <w:pPr>
        <w:pStyle w:val="4Bulletedcopyblue"/>
        <w:numPr>
          <w:ilvl w:val="0"/>
          <w:numId w:val="4"/>
        </w:numPr>
        <w:spacing w:after="0"/>
        <w:jc w:val="both"/>
        <w:rPr>
          <w:rFonts w:ascii="Calibri" w:eastAsia="Calibri" w:hAnsi="Calibri" w:cs="Calibri"/>
          <w:sz w:val="22"/>
          <w:szCs w:val="22"/>
        </w:rPr>
      </w:pPr>
      <w:hyperlink r:id="rId17" w:history="1">
        <w:r>
          <w:rPr>
            <w:rStyle w:val="Hyperlink1"/>
            <w:rFonts w:ascii="Calibri" w:hAnsi="Calibri"/>
            <w:sz w:val="22"/>
            <w:szCs w:val="22"/>
          </w:rPr>
          <w:t>Relationships and sex education</w:t>
        </w:r>
      </w:hyperlink>
    </w:p>
    <w:p w:rsidR="00182AFF" w:rsidRDefault="007E6820">
      <w:pPr>
        <w:pStyle w:val="4Bulletedcopyblue"/>
        <w:numPr>
          <w:ilvl w:val="0"/>
          <w:numId w:val="4"/>
        </w:numPr>
        <w:spacing w:after="0"/>
        <w:jc w:val="both"/>
        <w:rPr>
          <w:rFonts w:ascii="Calibri" w:eastAsia="Calibri" w:hAnsi="Calibri" w:cs="Calibri"/>
          <w:sz w:val="22"/>
          <w:szCs w:val="22"/>
        </w:rPr>
      </w:pPr>
      <w:hyperlink r:id="rId18" w:history="1">
        <w:r>
          <w:rPr>
            <w:rStyle w:val="Hyperlink1"/>
            <w:rFonts w:ascii="Calibri" w:hAnsi="Calibri"/>
            <w:sz w:val="22"/>
            <w:szCs w:val="22"/>
          </w:rPr>
          <w:t>Searching, screening and confiscation</w:t>
        </w:r>
      </w:hyperlink>
    </w:p>
    <w:p w:rsidR="00182AFF" w:rsidRDefault="00182AFF">
      <w:pPr>
        <w:pStyle w:val="4Bulletedcopyblue"/>
        <w:spacing w:after="0"/>
        <w:ind w:left="1080"/>
        <w:jc w:val="both"/>
        <w:rPr>
          <w:rFonts w:ascii="Calibri" w:eastAsia="Calibri" w:hAnsi="Calibri" w:cs="Calibri"/>
          <w:sz w:val="22"/>
          <w:szCs w:val="22"/>
        </w:rPr>
      </w:pP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2.2</w:t>
      </w:r>
      <w:r>
        <w:rPr>
          <w:rFonts w:ascii="Calibri" w:hAnsi="Calibri"/>
          <w:sz w:val="22"/>
          <w:szCs w:val="22"/>
        </w:rPr>
        <w:tab/>
        <w:t>It also refers to the Department</w:t>
      </w:r>
      <w:r>
        <w:rPr>
          <w:rFonts w:ascii="Calibri" w:hAnsi="Calibri"/>
          <w:sz w:val="22"/>
          <w:szCs w:val="22"/>
        </w:rPr>
        <w:t>’</w:t>
      </w:r>
      <w:r>
        <w:rPr>
          <w:rFonts w:ascii="Calibri" w:hAnsi="Calibri"/>
          <w:sz w:val="22"/>
          <w:szCs w:val="22"/>
        </w:rPr>
        <w:t xml:space="preserve">s guidance </w:t>
      </w:r>
      <w:r>
        <w:rPr>
          <w:rFonts w:ascii="Calibri" w:hAnsi="Calibri"/>
          <w:sz w:val="22"/>
          <w:szCs w:val="22"/>
        </w:rPr>
        <w:t xml:space="preserve">on </w:t>
      </w:r>
      <w:hyperlink r:id="rId19" w:history="1">
        <w:r>
          <w:rPr>
            <w:rStyle w:val="Hyperlink2"/>
          </w:rPr>
          <w:t>protecting children from radicalisation</w:t>
        </w:r>
      </w:hyperlink>
      <w:r>
        <w:rPr>
          <w:rFonts w:ascii="Calibri" w:hAnsi="Calibri"/>
          <w:sz w:val="22"/>
          <w:szCs w:val="22"/>
        </w:rPr>
        <w:t>.</w:t>
      </w:r>
    </w:p>
    <w:p w:rsidR="00182AFF" w:rsidRDefault="007E6820">
      <w:pPr>
        <w:pStyle w:val="Body"/>
        <w:spacing w:after="0"/>
        <w:jc w:val="both"/>
        <w:rPr>
          <w:rFonts w:ascii="Calibri" w:eastAsia="Calibri" w:hAnsi="Calibri" w:cs="Calibri"/>
        </w:rPr>
      </w:pPr>
      <w:r>
        <w:rPr>
          <w:rFonts w:ascii="Calibri" w:hAnsi="Calibri"/>
        </w:rPr>
        <w:t>2.3</w:t>
      </w:r>
      <w:r>
        <w:rPr>
          <w:rFonts w:ascii="Calibri" w:hAnsi="Calibri"/>
        </w:rPr>
        <w:tab/>
      </w:r>
      <w:r>
        <w:rPr>
          <w:rFonts w:ascii="Calibri" w:hAnsi="Calibri"/>
          <w:lang w:val="en-US"/>
        </w:rPr>
        <w:t xml:space="preserve">It reflects existing legislation, including but not limited to the </w:t>
      </w:r>
      <w:hyperlink r:id="rId20" w:history="1">
        <w:r>
          <w:rPr>
            <w:rStyle w:val="Hyperlink0"/>
            <w:lang w:val="en-US"/>
          </w:rPr>
          <w:t>Education Act 1996</w:t>
        </w:r>
      </w:hyperlink>
      <w:r>
        <w:rPr>
          <w:rFonts w:ascii="Calibri" w:hAnsi="Calibri"/>
          <w:lang w:val="en-US"/>
        </w:rPr>
        <w:t xml:space="preserve"> (as amended), the </w:t>
      </w:r>
      <w:r>
        <w:rPr>
          <w:rFonts w:ascii="Calibri" w:hAnsi="Calibri"/>
          <w:lang w:val="en-US"/>
        </w:rPr>
        <w:tab/>
      </w:r>
      <w:hyperlink r:id="rId21" w:history="1">
        <w:r>
          <w:rPr>
            <w:rStyle w:val="Hyperlink0"/>
            <w:lang w:val="en-US"/>
          </w:rPr>
          <w:t>Education and Inspections Act 2006</w:t>
        </w:r>
      </w:hyperlink>
      <w:r>
        <w:rPr>
          <w:rFonts w:ascii="Calibri" w:hAnsi="Calibri"/>
          <w:lang w:val="en-US"/>
        </w:rPr>
        <w:t xml:space="preserve"> and the </w:t>
      </w:r>
      <w:hyperlink r:id="rId22" w:history="1">
        <w:r>
          <w:rPr>
            <w:rStyle w:val="Hyperlink0"/>
            <w:lang w:val="en-US"/>
          </w:rPr>
          <w:t>Equality Act 2010</w:t>
        </w:r>
      </w:hyperlink>
      <w:r>
        <w:rPr>
          <w:rFonts w:ascii="Calibri" w:hAnsi="Calibri"/>
          <w:lang w:val="en-US"/>
        </w:rPr>
        <w:t xml:space="preserve">. In addition, it reflects the </w:t>
      </w:r>
      <w:hyperlink r:id="rId23" w:history="1">
        <w:r>
          <w:rPr>
            <w:rStyle w:val="Hyperlink0"/>
            <w:lang w:val="en-US"/>
          </w:rPr>
          <w:t xml:space="preserve">Education </w:t>
        </w:r>
        <w:r>
          <w:rPr>
            <w:rStyle w:val="Hyperlink0"/>
            <w:lang w:val="en-US"/>
          </w:rPr>
          <w:tab/>
          <w:t>Act 2011</w:t>
        </w:r>
      </w:hyperlink>
      <w:r>
        <w:rPr>
          <w:rFonts w:ascii="Calibri" w:hAnsi="Calibri"/>
          <w:lang w:val="en-US"/>
        </w:rPr>
        <w:t>, which has given teachers stronger powers to tackle cyber-bullying by, if necess</w:t>
      </w:r>
      <w:r>
        <w:rPr>
          <w:rFonts w:ascii="Calibri" w:hAnsi="Calibri"/>
          <w:lang w:val="en-US"/>
        </w:rPr>
        <w:t xml:space="preserve">ary, </w:t>
      </w:r>
      <w:r>
        <w:rPr>
          <w:rFonts w:ascii="Calibri" w:hAnsi="Calibri"/>
          <w:lang w:val="en-US"/>
        </w:rPr>
        <w:tab/>
        <w:t>searching for and deleting inappropriate images or files on pupils</w:t>
      </w:r>
      <w:r>
        <w:rPr>
          <w:rFonts w:ascii="Calibri" w:hAnsi="Calibri"/>
          <w:rtl/>
        </w:rPr>
        <w:t xml:space="preserve">’ </w:t>
      </w:r>
      <w:r>
        <w:rPr>
          <w:rFonts w:ascii="Calibri" w:hAnsi="Calibri"/>
          <w:lang w:val="en-US"/>
        </w:rPr>
        <w:t xml:space="preserve">electronic devices where they </w:t>
      </w:r>
      <w:r>
        <w:rPr>
          <w:rFonts w:ascii="Calibri" w:hAnsi="Calibri"/>
          <w:lang w:val="en-US"/>
        </w:rPr>
        <w:tab/>
        <w:t xml:space="preserve">believe there is a </w:t>
      </w:r>
      <w:r>
        <w:rPr>
          <w:rFonts w:ascii="Calibri" w:hAnsi="Calibri"/>
          <w:rtl/>
        </w:rPr>
        <w:t>‘</w:t>
      </w:r>
      <w:r>
        <w:rPr>
          <w:rFonts w:ascii="Calibri" w:hAnsi="Calibri"/>
          <w:lang w:val="en-US"/>
        </w:rPr>
        <w:t>good reason</w:t>
      </w:r>
      <w:r>
        <w:rPr>
          <w:rFonts w:ascii="Calibri" w:hAnsi="Calibri"/>
          <w:rtl/>
        </w:rPr>
        <w:t xml:space="preserve">’ </w:t>
      </w:r>
      <w:r>
        <w:rPr>
          <w:rFonts w:ascii="Calibri" w:hAnsi="Calibri"/>
          <w:lang w:val="pt-PT"/>
        </w:rPr>
        <w:t xml:space="preserve">to do so. </w:t>
      </w:r>
    </w:p>
    <w:p w:rsidR="00182AFF" w:rsidRDefault="007E6820">
      <w:pPr>
        <w:pStyle w:val="1bodycopy10pt"/>
        <w:spacing w:after="0"/>
        <w:ind w:left="720" w:hanging="720"/>
        <w:jc w:val="both"/>
        <w:rPr>
          <w:rFonts w:ascii="Calibri" w:eastAsia="Calibri" w:hAnsi="Calibri" w:cs="Calibri"/>
          <w:sz w:val="22"/>
          <w:szCs w:val="22"/>
        </w:rPr>
      </w:pPr>
      <w:r>
        <w:rPr>
          <w:rFonts w:ascii="Calibri" w:hAnsi="Calibri"/>
          <w:sz w:val="22"/>
          <w:szCs w:val="22"/>
        </w:rPr>
        <w:t>2.4</w:t>
      </w:r>
      <w:r>
        <w:rPr>
          <w:rFonts w:ascii="Calibri" w:hAnsi="Calibri"/>
          <w:sz w:val="22"/>
          <w:szCs w:val="22"/>
        </w:rPr>
        <w:tab/>
        <w:t xml:space="preserve">The policy also considers the National Curriculum computing programmes of study. </w:t>
      </w:r>
    </w:p>
    <w:p w:rsidR="00182AFF" w:rsidRDefault="00182AFF">
      <w:pPr>
        <w:pStyle w:val="1bodycopy10pt"/>
        <w:spacing w:after="0"/>
        <w:ind w:left="720" w:hanging="720"/>
        <w:jc w:val="both"/>
        <w:rPr>
          <w:rFonts w:ascii="Calibri" w:eastAsia="Calibri" w:hAnsi="Calibri" w:cs="Calibri"/>
          <w:sz w:val="22"/>
          <w:szCs w:val="22"/>
        </w:rPr>
      </w:pPr>
    </w:p>
    <w:p w:rsidR="00182AFF" w:rsidRDefault="007E6820">
      <w:pPr>
        <w:pStyle w:val="Heading2"/>
        <w:jc w:val="both"/>
        <w:rPr>
          <w:rFonts w:ascii="Calibri" w:eastAsia="Calibri" w:hAnsi="Calibri" w:cs="Calibri"/>
          <w:b/>
          <w:bCs/>
          <w:color w:val="7030A0"/>
          <w:sz w:val="22"/>
          <w:szCs w:val="22"/>
          <w:u w:color="7030A0"/>
        </w:rPr>
      </w:pPr>
      <w:bookmarkStart w:id="2" w:name="_Toc2"/>
      <w:r>
        <w:rPr>
          <w:rFonts w:ascii="Calibri" w:hAnsi="Calibri"/>
          <w:b/>
          <w:bCs/>
          <w:color w:val="7030A0"/>
          <w:sz w:val="22"/>
          <w:szCs w:val="22"/>
          <w:u w:color="7030A0"/>
          <w:lang w:val="en-US"/>
        </w:rPr>
        <w:t>3.0</w:t>
      </w:r>
      <w:r>
        <w:rPr>
          <w:rFonts w:ascii="Calibri" w:hAnsi="Calibri"/>
          <w:b/>
          <w:bCs/>
          <w:color w:val="7030A0"/>
          <w:sz w:val="22"/>
          <w:szCs w:val="22"/>
          <w:u w:color="7030A0"/>
          <w:lang w:val="en-US"/>
        </w:rPr>
        <w:tab/>
      </w:r>
      <w:r>
        <w:rPr>
          <w:rFonts w:ascii="Calibri" w:hAnsi="Calibri"/>
          <w:b/>
          <w:bCs/>
          <w:color w:val="7030A0"/>
          <w:sz w:val="22"/>
          <w:szCs w:val="22"/>
          <w:u w:color="7030A0"/>
          <w:lang w:val="en-US"/>
        </w:rPr>
        <w:t xml:space="preserve">ROLES AND RESPONSIBILITIES </w:t>
      </w:r>
      <w:bookmarkEnd w:id="2"/>
    </w:p>
    <w:p w:rsidR="00182AFF" w:rsidRDefault="007E6820">
      <w:pPr>
        <w:pStyle w:val="Body"/>
        <w:spacing w:after="0"/>
        <w:ind w:left="851" w:hanging="142"/>
        <w:jc w:val="both"/>
        <w:rPr>
          <w:rFonts w:ascii="Calibri" w:eastAsia="Calibri" w:hAnsi="Calibri" w:cs="Calibri"/>
          <w:b/>
          <w:bCs/>
          <w:color w:val="7030A0"/>
          <w:u w:color="7030A0"/>
        </w:rPr>
      </w:pPr>
      <w:r>
        <w:rPr>
          <w:rFonts w:ascii="Calibri" w:hAnsi="Calibri"/>
          <w:b/>
          <w:bCs/>
          <w:color w:val="7030A0"/>
          <w:u w:color="7030A0"/>
          <w:lang w:val="en-US"/>
        </w:rPr>
        <w:t>Trust</w:t>
      </w:r>
    </w:p>
    <w:p w:rsidR="00182AFF" w:rsidRDefault="007E6820">
      <w:pPr>
        <w:pStyle w:val="Body"/>
        <w:spacing w:after="0"/>
        <w:ind w:left="720" w:hanging="720"/>
        <w:jc w:val="both"/>
        <w:rPr>
          <w:rFonts w:ascii="Calibri" w:eastAsia="Calibri" w:hAnsi="Calibri" w:cs="Calibri"/>
        </w:rPr>
      </w:pPr>
      <w:r>
        <w:rPr>
          <w:rFonts w:ascii="Calibri" w:hAnsi="Calibri"/>
        </w:rPr>
        <w:t xml:space="preserve">3.1 </w:t>
      </w:r>
      <w:r>
        <w:rPr>
          <w:rFonts w:ascii="Calibri" w:eastAsia="Calibri" w:hAnsi="Calibri" w:cs="Calibri"/>
          <w:color w:val="7030A0"/>
          <w:u w:color="7030A0"/>
        </w:rPr>
        <w:tab/>
      </w:r>
      <w:r>
        <w:rPr>
          <w:rFonts w:ascii="Calibri" w:hAnsi="Calibri"/>
          <w:lang w:val="en-US"/>
        </w:rPr>
        <w:t>The Trust has overall responsibility for the effective operation of this policy and ensuring compliance with the relevant statutory or Trust framework. The Trust has delegated day to day responsibility for operating t</w:t>
      </w:r>
      <w:r>
        <w:rPr>
          <w:rFonts w:ascii="Calibri" w:hAnsi="Calibri"/>
          <w:lang w:val="en-US"/>
        </w:rPr>
        <w:t>he policy to the Headteacher.</w:t>
      </w:r>
    </w:p>
    <w:p w:rsidR="00182AFF" w:rsidRDefault="007E6820">
      <w:pPr>
        <w:pStyle w:val="Body"/>
        <w:spacing w:after="0"/>
        <w:ind w:left="720" w:hanging="720"/>
        <w:jc w:val="both"/>
        <w:rPr>
          <w:rFonts w:ascii="Calibri" w:eastAsia="Calibri" w:hAnsi="Calibri" w:cs="Calibri"/>
        </w:rPr>
      </w:pPr>
      <w:r>
        <w:rPr>
          <w:rFonts w:ascii="Calibri" w:hAnsi="Calibri"/>
          <w:lang w:val="en-US"/>
        </w:rPr>
        <w:t xml:space="preserve">3.2 </w:t>
      </w:r>
      <w:r>
        <w:rPr>
          <w:rFonts w:ascii="Calibri" w:hAnsi="Calibri"/>
          <w:lang w:val="en-US"/>
        </w:rPr>
        <w:tab/>
        <w:t xml:space="preserve">The Local Governing Body is consulted on the policy.  </w:t>
      </w:r>
    </w:p>
    <w:p w:rsidR="00182AFF" w:rsidRDefault="007E6820">
      <w:pPr>
        <w:pStyle w:val="Body"/>
        <w:spacing w:after="0"/>
        <w:ind w:left="720" w:hanging="720"/>
        <w:jc w:val="both"/>
        <w:rPr>
          <w:rFonts w:ascii="Calibri" w:eastAsia="Calibri" w:hAnsi="Calibri" w:cs="Calibri"/>
        </w:rPr>
      </w:pPr>
      <w:r>
        <w:rPr>
          <w:rFonts w:ascii="Calibri" w:hAnsi="Calibri"/>
        </w:rPr>
        <w:t>3.3</w:t>
      </w:r>
      <w:r>
        <w:rPr>
          <w:rFonts w:ascii="Calibri" w:eastAsia="Calibri" w:hAnsi="Calibri" w:cs="Calibri"/>
          <w:color w:val="7030A0"/>
          <w:u w:color="7030A0"/>
        </w:rPr>
        <w:tab/>
      </w:r>
      <w:r>
        <w:rPr>
          <w:rFonts w:ascii="Calibri" w:hAnsi="Calibri"/>
          <w:lang w:val="en-US"/>
        </w:rPr>
        <w:t xml:space="preserve">The Senior Leadership Team in school has a specific responsibility to ensure fair application of this policy and all members of staff are responsible for ensuring its success. </w:t>
      </w:r>
    </w:p>
    <w:p w:rsidR="00182AFF" w:rsidRDefault="00182AFF">
      <w:pPr>
        <w:pStyle w:val="Body"/>
        <w:spacing w:after="0"/>
        <w:ind w:left="720" w:hanging="720"/>
        <w:jc w:val="both"/>
        <w:rPr>
          <w:rFonts w:ascii="Calibri" w:eastAsia="Calibri" w:hAnsi="Calibri" w:cs="Calibri"/>
        </w:rPr>
      </w:pPr>
    </w:p>
    <w:p w:rsidR="00182AFF" w:rsidRDefault="007E6820">
      <w:pPr>
        <w:pStyle w:val="Body"/>
        <w:spacing w:after="0"/>
        <w:ind w:left="720" w:hanging="720"/>
        <w:jc w:val="both"/>
        <w:rPr>
          <w:rFonts w:ascii="Calibri" w:eastAsia="Calibri" w:hAnsi="Calibri" w:cs="Calibri"/>
          <w:b/>
          <w:bCs/>
          <w:color w:val="7030A0"/>
          <w:u w:color="7030A0"/>
        </w:rPr>
      </w:pPr>
      <w:r>
        <w:rPr>
          <w:rFonts w:ascii="Calibri" w:eastAsia="Calibri" w:hAnsi="Calibri" w:cs="Calibri"/>
        </w:rPr>
        <w:tab/>
      </w:r>
      <w:r>
        <w:rPr>
          <w:rFonts w:ascii="Calibri" w:hAnsi="Calibri"/>
          <w:b/>
          <w:bCs/>
          <w:color w:val="7030A0"/>
          <w:u w:color="7030A0"/>
          <w:lang w:val="en-US"/>
        </w:rPr>
        <w:t xml:space="preserve">The Governing Board </w:t>
      </w:r>
    </w:p>
    <w:p w:rsidR="00182AFF" w:rsidRDefault="007E6820">
      <w:pPr>
        <w:pStyle w:val="Body"/>
        <w:spacing w:after="0"/>
        <w:ind w:left="720" w:hanging="720"/>
        <w:jc w:val="both"/>
        <w:rPr>
          <w:rFonts w:ascii="Calibri" w:eastAsia="Calibri" w:hAnsi="Calibri" w:cs="Calibri"/>
        </w:rPr>
      </w:pPr>
      <w:r>
        <w:rPr>
          <w:rFonts w:ascii="Calibri" w:hAnsi="Calibri"/>
          <w:lang w:val="en-US"/>
        </w:rPr>
        <w:t>3.4</w:t>
      </w:r>
      <w:r>
        <w:rPr>
          <w:rFonts w:ascii="Calibri" w:hAnsi="Calibri"/>
          <w:lang w:val="en-US"/>
        </w:rPr>
        <w:tab/>
        <w:t>The governing board has overall responsibility for m</w:t>
      </w:r>
      <w:r>
        <w:rPr>
          <w:rFonts w:ascii="Calibri" w:hAnsi="Calibri"/>
          <w:lang w:val="en-US"/>
        </w:rPr>
        <w:t>onitoring this policy and holding the headteacher to account for its implementation.</w:t>
      </w:r>
    </w:p>
    <w:p w:rsidR="00182AFF" w:rsidRDefault="007E6820">
      <w:pPr>
        <w:pStyle w:val="Body"/>
        <w:spacing w:after="0"/>
        <w:ind w:left="720" w:hanging="720"/>
        <w:jc w:val="both"/>
        <w:rPr>
          <w:rFonts w:ascii="Calibri" w:eastAsia="Calibri" w:hAnsi="Calibri" w:cs="Calibri"/>
        </w:rPr>
      </w:pPr>
      <w:r>
        <w:rPr>
          <w:rFonts w:ascii="Calibri" w:hAnsi="Calibri"/>
          <w:lang w:val="en-US"/>
        </w:rPr>
        <w:t>3.5</w:t>
      </w:r>
      <w:r>
        <w:rPr>
          <w:rFonts w:ascii="Calibri" w:hAnsi="Calibri"/>
          <w:lang w:val="en-US"/>
        </w:rPr>
        <w:tab/>
      </w:r>
      <w:r>
        <w:rPr>
          <w:rFonts w:ascii="Calibri" w:hAnsi="Calibri"/>
          <w:lang w:val="en-US"/>
        </w:rPr>
        <w:t xml:space="preserve">The governing board will make sure all staff undergo online safety training as part of child protection and safeguarding training, and ensure staff understand their expectations, roles and responsibilities around filtering and monitoring. </w:t>
      </w:r>
    </w:p>
    <w:p w:rsidR="00182AFF" w:rsidRDefault="007E6820">
      <w:pPr>
        <w:pStyle w:val="Body"/>
        <w:spacing w:after="0"/>
        <w:ind w:left="720" w:hanging="720"/>
        <w:jc w:val="both"/>
        <w:rPr>
          <w:rFonts w:ascii="Calibri" w:eastAsia="Calibri" w:hAnsi="Calibri" w:cs="Calibri"/>
        </w:rPr>
      </w:pPr>
      <w:r>
        <w:rPr>
          <w:rFonts w:ascii="Calibri" w:hAnsi="Calibri"/>
          <w:lang w:val="en-US"/>
        </w:rPr>
        <w:t>3.6</w:t>
      </w:r>
      <w:r>
        <w:rPr>
          <w:rFonts w:ascii="Calibri" w:hAnsi="Calibri"/>
          <w:lang w:val="en-US"/>
        </w:rPr>
        <w:tab/>
        <w:t>The governin</w:t>
      </w:r>
      <w:r>
        <w:rPr>
          <w:rFonts w:ascii="Calibri" w:hAnsi="Calibri"/>
          <w:lang w:val="en-US"/>
        </w:rPr>
        <w:t>g board will also make sure all staff receive regular online safety updates (via email, e-bulletins and staff meetings), as required and at least annually, to ensure they are continually provided with the relevant skills and knowledge to effectively safegu</w:t>
      </w:r>
      <w:r>
        <w:rPr>
          <w:rFonts w:ascii="Calibri" w:hAnsi="Calibri"/>
          <w:lang w:val="en-US"/>
        </w:rPr>
        <w:t xml:space="preserve">ard children. </w:t>
      </w:r>
    </w:p>
    <w:p w:rsidR="00182AFF" w:rsidRDefault="00182AFF">
      <w:pPr>
        <w:pStyle w:val="Body"/>
        <w:spacing w:after="0"/>
        <w:ind w:left="720" w:hanging="720"/>
        <w:jc w:val="both"/>
        <w:rPr>
          <w:rFonts w:ascii="Calibri" w:eastAsia="Calibri" w:hAnsi="Calibri" w:cs="Calibri"/>
        </w:rPr>
      </w:pPr>
    </w:p>
    <w:p w:rsidR="00182AFF" w:rsidRDefault="007E6820">
      <w:pPr>
        <w:pStyle w:val="Body"/>
        <w:spacing w:after="0"/>
        <w:ind w:left="720" w:hanging="720"/>
        <w:jc w:val="both"/>
        <w:rPr>
          <w:rFonts w:ascii="Calibri" w:eastAsia="Calibri" w:hAnsi="Calibri" w:cs="Calibri"/>
        </w:rPr>
      </w:pPr>
      <w:r>
        <w:rPr>
          <w:rFonts w:ascii="Calibri" w:hAnsi="Calibri"/>
          <w:lang w:val="en-US"/>
        </w:rPr>
        <w:t>3.7</w:t>
      </w:r>
      <w:r>
        <w:rPr>
          <w:rFonts w:ascii="Calibri" w:hAnsi="Calibri"/>
          <w:lang w:val="en-US"/>
        </w:rPr>
        <w:tab/>
        <w:t xml:space="preserve">The governing board will co-ordinate regular meetings with appropriate staff to discuss online safety, requirements for training, and monitor online safety logs as provided by the designated safeguarding lead (DSL). </w:t>
      </w:r>
    </w:p>
    <w:p w:rsidR="00182AFF" w:rsidRDefault="007E6820">
      <w:pPr>
        <w:pStyle w:val="Body"/>
        <w:spacing w:after="0"/>
        <w:ind w:left="720" w:hanging="720"/>
        <w:jc w:val="both"/>
        <w:rPr>
          <w:rFonts w:ascii="Calibri" w:eastAsia="Calibri" w:hAnsi="Calibri" w:cs="Calibri"/>
        </w:rPr>
      </w:pPr>
      <w:r>
        <w:rPr>
          <w:rFonts w:ascii="Calibri" w:hAnsi="Calibri"/>
          <w:lang w:val="en-US"/>
        </w:rPr>
        <w:t>3.8</w:t>
      </w:r>
      <w:r>
        <w:rPr>
          <w:rFonts w:ascii="Calibri" w:hAnsi="Calibri"/>
          <w:lang w:val="en-US"/>
        </w:rPr>
        <w:tab/>
        <w:t>The governing b</w:t>
      </w:r>
      <w:r>
        <w:rPr>
          <w:rFonts w:ascii="Calibri" w:hAnsi="Calibri"/>
          <w:lang w:val="en-US"/>
        </w:rPr>
        <w:t xml:space="preserve">oard should ensure children are taught how to keep themselves and others safe, including keeping safe online.  </w:t>
      </w:r>
    </w:p>
    <w:p w:rsidR="00182AFF" w:rsidRDefault="007E6820">
      <w:pPr>
        <w:pStyle w:val="Body"/>
        <w:spacing w:after="0"/>
        <w:ind w:left="720" w:hanging="720"/>
        <w:jc w:val="both"/>
        <w:rPr>
          <w:rFonts w:ascii="Calibri" w:eastAsia="Calibri" w:hAnsi="Calibri" w:cs="Calibri"/>
        </w:rPr>
      </w:pPr>
      <w:r>
        <w:rPr>
          <w:rFonts w:ascii="Calibri" w:hAnsi="Calibri"/>
          <w:lang w:val="en-US"/>
        </w:rPr>
        <w:t>3.9</w:t>
      </w:r>
      <w:r>
        <w:rPr>
          <w:rFonts w:ascii="Calibri" w:hAnsi="Calibri"/>
          <w:lang w:val="en-US"/>
        </w:rPr>
        <w:tab/>
        <w:t xml:space="preserve">The governing board must ensure the school has appropriate filtering and monitoring systems in place on school devices and school networks, </w:t>
      </w:r>
      <w:r>
        <w:rPr>
          <w:rFonts w:ascii="Calibri" w:hAnsi="Calibri"/>
          <w:lang w:val="en-US"/>
        </w:rPr>
        <w:t>and will regularly review their effectiveness. The board will review the DfE filtering and monitoring standards, and discuss with IT staff and service providers what needs to be done to support the school in meeting those standards, which include:</w:t>
      </w:r>
    </w:p>
    <w:p w:rsidR="00182AFF" w:rsidRDefault="007E6820">
      <w:pPr>
        <w:pStyle w:val="Body"/>
        <w:numPr>
          <w:ilvl w:val="0"/>
          <w:numId w:val="6"/>
        </w:numPr>
        <w:spacing w:after="120" w:line="240" w:lineRule="auto"/>
        <w:rPr>
          <w:rFonts w:ascii="Calibri" w:hAnsi="Calibri"/>
          <w:lang w:val="en-US"/>
        </w:rPr>
      </w:pPr>
      <w:r>
        <w:rPr>
          <w:rStyle w:val="PageNumber"/>
          <w:rFonts w:ascii="Calibri" w:hAnsi="Calibri"/>
          <w:lang w:val="en-US"/>
        </w:rPr>
        <w:t>Identify</w:t>
      </w:r>
      <w:r>
        <w:rPr>
          <w:rStyle w:val="PageNumber"/>
          <w:rFonts w:ascii="Calibri" w:hAnsi="Calibri"/>
          <w:lang w:val="en-US"/>
        </w:rPr>
        <w:t xml:space="preserve">ing and assigning roles and responsibilities to manage filtering and monitoring </w:t>
      </w:r>
      <w:r>
        <w:rPr>
          <w:rStyle w:val="PageNumber"/>
          <w:rFonts w:ascii="Calibri" w:hAnsi="Calibri"/>
          <w:lang w:val="en-US"/>
        </w:rPr>
        <w:tab/>
        <w:t>systems;</w:t>
      </w:r>
    </w:p>
    <w:p w:rsidR="00182AFF" w:rsidRDefault="007E6820">
      <w:pPr>
        <w:pStyle w:val="Body"/>
        <w:numPr>
          <w:ilvl w:val="0"/>
          <w:numId w:val="6"/>
        </w:numPr>
        <w:spacing w:after="120" w:line="240" w:lineRule="auto"/>
        <w:rPr>
          <w:rFonts w:ascii="Calibri" w:hAnsi="Calibri"/>
          <w:lang w:val="en-US"/>
        </w:rPr>
      </w:pPr>
      <w:r>
        <w:rPr>
          <w:rStyle w:val="PageNumber"/>
          <w:rFonts w:ascii="Calibri" w:hAnsi="Calibri"/>
          <w:lang w:val="en-US"/>
        </w:rPr>
        <w:t>Reviewing filtering and monitoring provisions at least annually;</w:t>
      </w:r>
    </w:p>
    <w:p w:rsidR="00182AFF" w:rsidRDefault="007E6820">
      <w:pPr>
        <w:pStyle w:val="Body"/>
        <w:numPr>
          <w:ilvl w:val="0"/>
          <w:numId w:val="6"/>
        </w:numPr>
        <w:spacing w:after="120" w:line="240" w:lineRule="auto"/>
        <w:rPr>
          <w:rFonts w:ascii="Calibri" w:hAnsi="Calibri"/>
          <w:lang w:val="en-US"/>
        </w:rPr>
      </w:pPr>
      <w:r>
        <w:rPr>
          <w:rStyle w:val="PageNumber"/>
          <w:rFonts w:ascii="Calibri" w:hAnsi="Calibri"/>
          <w:lang w:val="en-US"/>
        </w:rPr>
        <w:t xml:space="preserve">Blocking harmful and inappropriate content without unreasonably impacting teaching and </w:t>
      </w:r>
      <w:r>
        <w:rPr>
          <w:rStyle w:val="PageNumber"/>
          <w:rFonts w:ascii="Calibri" w:hAnsi="Calibri"/>
          <w:lang w:val="en-US"/>
        </w:rPr>
        <w:tab/>
        <w:t>learning;</w:t>
      </w:r>
    </w:p>
    <w:p w:rsidR="00182AFF" w:rsidRDefault="007E6820">
      <w:pPr>
        <w:pStyle w:val="Body"/>
        <w:numPr>
          <w:ilvl w:val="0"/>
          <w:numId w:val="6"/>
        </w:numPr>
        <w:spacing w:after="120" w:line="240" w:lineRule="auto"/>
        <w:rPr>
          <w:rFonts w:ascii="Calibri" w:hAnsi="Calibri"/>
          <w:lang w:val="en-US"/>
        </w:rPr>
      </w:pPr>
      <w:r>
        <w:rPr>
          <w:rStyle w:val="PageNumber"/>
          <w:rFonts w:ascii="Calibri" w:hAnsi="Calibri"/>
          <w:lang w:val="en-US"/>
        </w:rPr>
        <w:t>Hav</w:t>
      </w:r>
      <w:r>
        <w:rPr>
          <w:rStyle w:val="PageNumber"/>
          <w:rFonts w:ascii="Calibri" w:hAnsi="Calibri"/>
          <w:lang w:val="en-US"/>
        </w:rPr>
        <w:t xml:space="preserve">ing effective monitoring strategies in place that meet their safeguarding needs. </w:t>
      </w:r>
    </w:p>
    <w:p w:rsidR="00182AFF" w:rsidRDefault="007E6820">
      <w:pPr>
        <w:pStyle w:val="Body"/>
        <w:spacing w:after="0"/>
        <w:ind w:left="720" w:hanging="720"/>
        <w:jc w:val="both"/>
        <w:rPr>
          <w:rFonts w:ascii="Calibri" w:eastAsia="Calibri" w:hAnsi="Calibri" w:cs="Calibri"/>
        </w:rPr>
      </w:pPr>
      <w:r>
        <w:rPr>
          <w:rFonts w:ascii="Calibri" w:hAnsi="Calibri"/>
          <w:lang w:val="en-US"/>
        </w:rPr>
        <w:t>3.10</w:t>
      </w:r>
      <w:r>
        <w:rPr>
          <w:rFonts w:ascii="Calibri" w:hAnsi="Calibri"/>
          <w:lang w:val="en-US"/>
        </w:rPr>
        <w:tab/>
        <w:t xml:space="preserve">All governors will: </w:t>
      </w:r>
    </w:p>
    <w:p w:rsidR="00182AFF" w:rsidRDefault="007E6820">
      <w:pPr>
        <w:pStyle w:val="4Bulletedcopyblue"/>
        <w:numPr>
          <w:ilvl w:val="0"/>
          <w:numId w:val="8"/>
        </w:numPr>
        <w:rPr>
          <w:rFonts w:ascii="Calibri" w:hAnsi="Calibri"/>
          <w:sz w:val="22"/>
          <w:szCs w:val="22"/>
        </w:rPr>
      </w:pPr>
      <w:r>
        <w:rPr>
          <w:rFonts w:ascii="Calibri" w:hAnsi="Calibri"/>
          <w:sz w:val="22"/>
          <w:szCs w:val="22"/>
        </w:rPr>
        <w:t>Ensure they have read and understand this policy;</w:t>
      </w:r>
    </w:p>
    <w:p w:rsidR="00182AFF" w:rsidRDefault="007E6820">
      <w:pPr>
        <w:pStyle w:val="4Bulletedcopyblue"/>
        <w:numPr>
          <w:ilvl w:val="0"/>
          <w:numId w:val="8"/>
        </w:numPr>
        <w:rPr>
          <w:rFonts w:ascii="Calibri" w:hAnsi="Calibri"/>
          <w:sz w:val="22"/>
          <w:szCs w:val="22"/>
        </w:rPr>
      </w:pPr>
      <w:r>
        <w:rPr>
          <w:rFonts w:ascii="Calibri" w:hAnsi="Calibri"/>
          <w:sz w:val="22"/>
          <w:szCs w:val="22"/>
        </w:rPr>
        <w:t>Agree and adhere to the terms on acceptable use of the school</w:t>
      </w:r>
      <w:r>
        <w:rPr>
          <w:rFonts w:ascii="Calibri" w:hAnsi="Calibri"/>
          <w:sz w:val="22"/>
          <w:szCs w:val="22"/>
        </w:rPr>
        <w:t>’</w:t>
      </w:r>
      <w:r>
        <w:rPr>
          <w:rFonts w:ascii="Calibri" w:hAnsi="Calibri"/>
          <w:sz w:val="22"/>
          <w:szCs w:val="22"/>
        </w:rPr>
        <w:t>s ICT systems and the internet;</w:t>
      </w:r>
    </w:p>
    <w:p w:rsidR="00182AFF" w:rsidRDefault="007E6820">
      <w:pPr>
        <w:pStyle w:val="4Bulletedcopyblue"/>
        <w:numPr>
          <w:ilvl w:val="0"/>
          <w:numId w:val="8"/>
        </w:numPr>
        <w:rPr>
          <w:rFonts w:ascii="Calibri" w:hAnsi="Calibri"/>
          <w:sz w:val="22"/>
          <w:szCs w:val="22"/>
        </w:rPr>
      </w:pPr>
      <w:r>
        <w:rPr>
          <w:rStyle w:val="PageNumber"/>
          <w:rFonts w:ascii="Calibri" w:hAnsi="Calibri"/>
          <w:sz w:val="22"/>
          <w:szCs w:val="22"/>
        </w:rPr>
        <w:t>Ensure that online safety is a running and interrelated theme while devising and implementing their whole-school approach to safeguarding and related policies and/or procedures;</w:t>
      </w:r>
    </w:p>
    <w:p w:rsidR="00182AFF" w:rsidRDefault="007E6820">
      <w:pPr>
        <w:pStyle w:val="4Bulletedcopyblue"/>
        <w:numPr>
          <w:ilvl w:val="0"/>
          <w:numId w:val="8"/>
        </w:numPr>
        <w:rPr>
          <w:rFonts w:ascii="Calibri" w:hAnsi="Calibri"/>
          <w:sz w:val="22"/>
          <w:szCs w:val="22"/>
        </w:rPr>
      </w:pPr>
      <w:r>
        <w:rPr>
          <w:rFonts w:ascii="Calibri" w:hAnsi="Calibri"/>
          <w:sz w:val="22"/>
          <w:szCs w:val="22"/>
        </w:rPr>
        <w:t>Ensure that, where necessary, teaching about safeguarding, including online sa</w:t>
      </w:r>
      <w:r>
        <w:rPr>
          <w:rFonts w:ascii="Calibri" w:hAnsi="Calibri"/>
          <w:sz w:val="22"/>
          <w:szCs w:val="22"/>
        </w:rPr>
        <w:t xml:space="preserve">fety, is adapted for vulnerable children, victims of abuse and some pupils with special educational needs and/or disabilities (SEND). This is because of the importance of recognising that a </w:t>
      </w:r>
      <w:r>
        <w:rPr>
          <w:rFonts w:ascii="Calibri" w:hAnsi="Calibri"/>
          <w:sz w:val="22"/>
          <w:szCs w:val="22"/>
        </w:rPr>
        <w:t>‘</w:t>
      </w:r>
      <w:r>
        <w:rPr>
          <w:rFonts w:ascii="Calibri" w:hAnsi="Calibri"/>
          <w:sz w:val="22"/>
          <w:szCs w:val="22"/>
        </w:rPr>
        <w:t>one size fits all</w:t>
      </w:r>
      <w:r>
        <w:rPr>
          <w:rFonts w:ascii="Calibri" w:hAnsi="Calibri"/>
          <w:sz w:val="22"/>
          <w:szCs w:val="22"/>
        </w:rPr>
        <w:t xml:space="preserve">’ </w:t>
      </w:r>
      <w:r>
        <w:rPr>
          <w:rFonts w:ascii="Calibri" w:hAnsi="Calibri"/>
          <w:sz w:val="22"/>
          <w:szCs w:val="22"/>
        </w:rPr>
        <w:t>approach may not be appropriate for all childr</w:t>
      </w:r>
      <w:r>
        <w:rPr>
          <w:rFonts w:ascii="Calibri" w:hAnsi="Calibri"/>
          <w:sz w:val="22"/>
          <w:szCs w:val="22"/>
        </w:rPr>
        <w:t>en in all situations, and a more personalised or contextualised approach may often be more suitable.</w:t>
      </w:r>
    </w:p>
    <w:p w:rsidR="00182AFF" w:rsidRDefault="007E6820">
      <w:pPr>
        <w:pStyle w:val="Subhead2"/>
        <w:spacing w:after="0"/>
        <w:jc w:val="both"/>
        <w:rPr>
          <w:rFonts w:ascii="Calibri" w:eastAsia="Calibri" w:hAnsi="Calibri" w:cs="Calibri"/>
          <w:sz w:val="22"/>
          <w:szCs w:val="22"/>
        </w:rPr>
      </w:pPr>
      <w:r>
        <w:rPr>
          <w:rFonts w:ascii="Calibri" w:eastAsia="Calibri" w:hAnsi="Calibri" w:cs="Calibri"/>
          <w:color w:val="7030A0"/>
          <w:sz w:val="22"/>
          <w:szCs w:val="22"/>
          <w:u w:color="7030A0"/>
        </w:rPr>
        <w:tab/>
        <w:t>The Designated Safeguarding Lead</w:t>
      </w:r>
    </w:p>
    <w:p w:rsidR="00182AFF" w:rsidRDefault="007E6820">
      <w:pPr>
        <w:pStyle w:val="1bodycopy10pt"/>
        <w:spacing w:after="0"/>
        <w:ind w:left="720" w:hanging="720"/>
        <w:jc w:val="both"/>
        <w:rPr>
          <w:rFonts w:ascii="Calibri" w:eastAsia="Calibri" w:hAnsi="Calibri" w:cs="Calibri"/>
          <w:sz w:val="22"/>
          <w:szCs w:val="22"/>
        </w:rPr>
      </w:pPr>
      <w:r>
        <w:rPr>
          <w:rFonts w:ascii="Calibri" w:hAnsi="Calibri"/>
          <w:sz w:val="22"/>
          <w:szCs w:val="22"/>
        </w:rPr>
        <w:t>3.11</w:t>
      </w:r>
      <w:r>
        <w:rPr>
          <w:rFonts w:ascii="Calibri" w:hAnsi="Calibri"/>
          <w:sz w:val="22"/>
          <w:szCs w:val="22"/>
        </w:rPr>
        <w:tab/>
        <w:t>Details of the school</w:t>
      </w:r>
      <w:r>
        <w:rPr>
          <w:rFonts w:ascii="Calibri" w:hAnsi="Calibri"/>
          <w:sz w:val="22"/>
          <w:szCs w:val="22"/>
        </w:rPr>
        <w:t>’</w:t>
      </w:r>
      <w:r>
        <w:rPr>
          <w:rFonts w:ascii="Calibri" w:hAnsi="Calibri"/>
          <w:sz w:val="22"/>
          <w:szCs w:val="22"/>
        </w:rPr>
        <w:t>s DSL and deputy are set out in our Safeguarding Policy.</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3.12</w:t>
      </w:r>
      <w:r>
        <w:rPr>
          <w:rFonts w:ascii="Calibri" w:hAnsi="Calibri"/>
          <w:sz w:val="22"/>
          <w:szCs w:val="22"/>
        </w:rPr>
        <w:tab/>
        <w:t>The DSL takes lead responsibilit</w:t>
      </w:r>
      <w:r>
        <w:rPr>
          <w:rFonts w:ascii="Calibri" w:hAnsi="Calibri"/>
          <w:sz w:val="22"/>
          <w:szCs w:val="22"/>
        </w:rPr>
        <w:t>y for online safety in school, in particular:</w:t>
      </w:r>
    </w:p>
    <w:p w:rsidR="00182AFF" w:rsidRDefault="007E6820">
      <w:pPr>
        <w:pStyle w:val="4Bulletedcopyblue"/>
        <w:numPr>
          <w:ilvl w:val="0"/>
          <w:numId w:val="10"/>
        </w:numPr>
        <w:spacing w:after="0"/>
        <w:jc w:val="both"/>
        <w:rPr>
          <w:rFonts w:ascii="Calibri" w:hAnsi="Calibri"/>
          <w:sz w:val="22"/>
          <w:szCs w:val="22"/>
        </w:rPr>
      </w:pPr>
      <w:r>
        <w:rPr>
          <w:rFonts w:ascii="Calibri" w:hAnsi="Calibri"/>
          <w:sz w:val="22"/>
          <w:szCs w:val="22"/>
        </w:rPr>
        <w:t>Supporting the Headteacher in ensuring that staff understand this policy and that it is being implemented consistently throughout the school</w:t>
      </w:r>
    </w:p>
    <w:p w:rsidR="00182AFF" w:rsidRDefault="007E6820">
      <w:pPr>
        <w:pStyle w:val="4Bulletedcopyblue"/>
        <w:numPr>
          <w:ilvl w:val="0"/>
          <w:numId w:val="10"/>
        </w:numPr>
        <w:spacing w:after="0"/>
        <w:jc w:val="both"/>
        <w:rPr>
          <w:rFonts w:ascii="Calibri" w:hAnsi="Calibri"/>
          <w:sz w:val="22"/>
          <w:szCs w:val="22"/>
        </w:rPr>
      </w:pPr>
      <w:r>
        <w:rPr>
          <w:rFonts w:ascii="Calibri" w:hAnsi="Calibri"/>
          <w:sz w:val="22"/>
          <w:szCs w:val="22"/>
        </w:rPr>
        <w:t>Working with the Headteacher, ICT manager and other staff, as necessa</w:t>
      </w:r>
      <w:r>
        <w:rPr>
          <w:rFonts w:ascii="Calibri" w:hAnsi="Calibri"/>
          <w:sz w:val="22"/>
          <w:szCs w:val="22"/>
        </w:rPr>
        <w:t>ry, to address any online safety issues or incidents</w:t>
      </w:r>
    </w:p>
    <w:p w:rsidR="00182AFF" w:rsidRDefault="007E6820">
      <w:pPr>
        <w:pStyle w:val="4Bulletedcopyblue"/>
        <w:numPr>
          <w:ilvl w:val="0"/>
          <w:numId w:val="10"/>
        </w:numPr>
        <w:spacing w:after="0"/>
        <w:rPr>
          <w:rFonts w:ascii="Calibri" w:hAnsi="Calibri"/>
          <w:sz w:val="22"/>
          <w:szCs w:val="22"/>
        </w:rPr>
      </w:pPr>
      <w:r>
        <w:rPr>
          <w:rStyle w:val="PageNumber"/>
          <w:rFonts w:ascii="Calibri" w:hAnsi="Calibri"/>
          <w:sz w:val="22"/>
          <w:szCs w:val="22"/>
        </w:rPr>
        <w:t>Managing all online safety issues and incidents in line with the ICT Security &amp; Safeguarding Policy</w:t>
      </w:r>
    </w:p>
    <w:p w:rsidR="00182AFF" w:rsidRDefault="007E6820">
      <w:pPr>
        <w:pStyle w:val="4Bulletedcopyblue"/>
        <w:numPr>
          <w:ilvl w:val="0"/>
          <w:numId w:val="10"/>
        </w:numPr>
        <w:spacing w:after="0"/>
        <w:jc w:val="both"/>
        <w:rPr>
          <w:rFonts w:ascii="Calibri" w:hAnsi="Calibri"/>
          <w:sz w:val="22"/>
          <w:szCs w:val="22"/>
        </w:rPr>
      </w:pPr>
      <w:r>
        <w:rPr>
          <w:rFonts w:ascii="Calibri" w:hAnsi="Calibri"/>
          <w:sz w:val="22"/>
          <w:szCs w:val="22"/>
        </w:rPr>
        <w:t xml:space="preserve">Ensuring that any online safety incidents are logged and dealt with appropriately in line with this </w:t>
      </w:r>
      <w:r>
        <w:rPr>
          <w:rFonts w:ascii="Calibri" w:hAnsi="Calibri"/>
          <w:sz w:val="22"/>
          <w:szCs w:val="22"/>
        </w:rPr>
        <w:t>policy</w:t>
      </w:r>
    </w:p>
    <w:p w:rsidR="00182AFF" w:rsidRDefault="007E6820">
      <w:pPr>
        <w:pStyle w:val="4Bulletedcopyblue"/>
        <w:numPr>
          <w:ilvl w:val="0"/>
          <w:numId w:val="10"/>
        </w:numPr>
        <w:spacing w:after="0"/>
        <w:jc w:val="both"/>
        <w:rPr>
          <w:rFonts w:ascii="Calibri" w:hAnsi="Calibri"/>
          <w:sz w:val="22"/>
          <w:szCs w:val="22"/>
        </w:rPr>
      </w:pPr>
      <w:r>
        <w:rPr>
          <w:rFonts w:ascii="Calibri" w:hAnsi="Calibri"/>
          <w:sz w:val="22"/>
          <w:szCs w:val="22"/>
        </w:rPr>
        <w:t>Ensuring that any incidents of cyber-bullying are logged and dealt with appropriately in line with the EPT Behaviour Policy</w:t>
      </w:r>
    </w:p>
    <w:p w:rsidR="00182AFF" w:rsidRDefault="007E6820">
      <w:pPr>
        <w:pStyle w:val="4Bulletedcopyblue"/>
        <w:numPr>
          <w:ilvl w:val="0"/>
          <w:numId w:val="10"/>
        </w:numPr>
        <w:spacing w:after="0"/>
        <w:jc w:val="both"/>
        <w:rPr>
          <w:rFonts w:ascii="Calibri" w:hAnsi="Calibri"/>
          <w:sz w:val="22"/>
          <w:szCs w:val="22"/>
        </w:rPr>
      </w:pPr>
      <w:r>
        <w:rPr>
          <w:rFonts w:ascii="Calibri" w:hAnsi="Calibri"/>
          <w:sz w:val="22"/>
          <w:szCs w:val="22"/>
        </w:rPr>
        <w:t>Updating and delivering staff training on online safety</w:t>
      </w:r>
    </w:p>
    <w:p w:rsidR="00182AFF" w:rsidRDefault="007E6820">
      <w:pPr>
        <w:pStyle w:val="4Bulletedcopyblue"/>
        <w:numPr>
          <w:ilvl w:val="0"/>
          <w:numId w:val="10"/>
        </w:numPr>
        <w:spacing w:after="0"/>
        <w:jc w:val="both"/>
        <w:rPr>
          <w:rFonts w:ascii="Calibri" w:hAnsi="Calibri"/>
          <w:sz w:val="22"/>
          <w:szCs w:val="22"/>
        </w:rPr>
      </w:pPr>
      <w:r>
        <w:rPr>
          <w:rFonts w:ascii="Calibri" w:hAnsi="Calibri"/>
          <w:sz w:val="22"/>
          <w:szCs w:val="22"/>
        </w:rPr>
        <w:t>Liaising with other agencies and/or external services if necessary</w:t>
      </w:r>
    </w:p>
    <w:p w:rsidR="00182AFF" w:rsidRDefault="007E6820">
      <w:pPr>
        <w:pStyle w:val="4Bulletedcopyblue"/>
        <w:numPr>
          <w:ilvl w:val="0"/>
          <w:numId w:val="10"/>
        </w:numPr>
        <w:spacing w:after="0"/>
        <w:jc w:val="both"/>
        <w:rPr>
          <w:rFonts w:ascii="Calibri" w:hAnsi="Calibri"/>
          <w:sz w:val="22"/>
          <w:szCs w:val="22"/>
        </w:rPr>
      </w:pPr>
      <w:r>
        <w:rPr>
          <w:rFonts w:ascii="Calibri" w:hAnsi="Calibri"/>
          <w:sz w:val="22"/>
          <w:szCs w:val="22"/>
        </w:rPr>
        <w:t>Pr</w:t>
      </w:r>
      <w:r>
        <w:rPr>
          <w:rFonts w:ascii="Calibri" w:hAnsi="Calibri"/>
          <w:sz w:val="22"/>
          <w:szCs w:val="22"/>
        </w:rPr>
        <w:t>oviding regular reports on online safety in school to the Headteacher and/or governing body</w:t>
      </w:r>
    </w:p>
    <w:p w:rsidR="00182AFF" w:rsidRDefault="007E6820">
      <w:pPr>
        <w:pStyle w:val="4Bulletedcopyblue"/>
        <w:numPr>
          <w:ilvl w:val="0"/>
          <w:numId w:val="10"/>
        </w:numPr>
        <w:spacing w:after="0"/>
        <w:jc w:val="both"/>
        <w:rPr>
          <w:rFonts w:ascii="Calibri" w:hAnsi="Calibri"/>
          <w:sz w:val="22"/>
          <w:szCs w:val="22"/>
        </w:rPr>
      </w:pPr>
      <w:r>
        <w:rPr>
          <w:rFonts w:ascii="Calibri" w:hAnsi="Calibri"/>
          <w:sz w:val="22"/>
          <w:szCs w:val="22"/>
        </w:rPr>
        <w:t xml:space="preserve">Taking the lead on understanding the filtering and monitoring systems and processes in place on school devices and school networks </w:t>
      </w:r>
    </w:p>
    <w:p w:rsidR="00182AFF" w:rsidRDefault="007E6820">
      <w:pPr>
        <w:pStyle w:val="4Bulletedcopyblue"/>
        <w:numPr>
          <w:ilvl w:val="0"/>
          <w:numId w:val="10"/>
        </w:numPr>
        <w:spacing w:after="0"/>
        <w:jc w:val="both"/>
        <w:rPr>
          <w:rFonts w:ascii="Calibri" w:hAnsi="Calibri"/>
          <w:sz w:val="22"/>
          <w:szCs w:val="22"/>
        </w:rPr>
      </w:pPr>
      <w:r>
        <w:rPr>
          <w:rFonts w:ascii="Calibri" w:hAnsi="Calibri"/>
          <w:sz w:val="22"/>
          <w:szCs w:val="22"/>
        </w:rPr>
        <w:t xml:space="preserve">Working with the ICT manager to </w:t>
      </w:r>
      <w:r>
        <w:rPr>
          <w:rFonts w:ascii="Calibri" w:hAnsi="Calibri"/>
          <w:sz w:val="22"/>
          <w:szCs w:val="22"/>
        </w:rPr>
        <w:t>make sure the appropriate systems and processes are in place</w:t>
      </w:r>
    </w:p>
    <w:p w:rsidR="00182AFF" w:rsidRDefault="007E6820">
      <w:pPr>
        <w:pStyle w:val="4Bulletedcopyblue"/>
        <w:numPr>
          <w:ilvl w:val="0"/>
          <w:numId w:val="10"/>
        </w:numPr>
        <w:spacing w:after="0"/>
        <w:jc w:val="both"/>
        <w:rPr>
          <w:rFonts w:ascii="Calibri" w:hAnsi="Calibri"/>
          <w:sz w:val="22"/>
          <w:szCs w:val="22"/>
        </w:rPr>
      </w:pPr>
      <w:r>
        <w:rPr>
          <w:rFonts w:ascii="Calibri" w:hAnsi="Calibri"/>
          <w:sz w:val="22"/>
          <w:szCs w:val="22"/>
        </w:rPr>
        <w:t>Undertaking annual risk assessments that consider and reflect the risks children face</w:t>
      </w:r>
    </w:p>
    <w:p w:rsidR="00182AFF" w:rsidRDefault="007E6820">
      <w:pPr>
        <w:pStyle w:val="4Bulletedcopyblue"/>
        <w:numPr>
          <w:ilvl w:val="0"/>
          <w:numId w:val="10"/>
        </w:numPr>
        <w:spacing w:after="0"/>
        <w:jc w:val="both"/>
        <w:rPr>
          <w:rFonts w:ascii="Calibri" w:hAnsi="Calibri"/>
          <w:sz w:val="22"/>
          <w:szCs w:val="22"/>
        </w:rPr>
      </w:pPr>
      <w:r>
        <w:rPr>
          <w:rFonts w:ascii="Calibri" w:hAnsi="Calibri"/>
          <w:sz w:val="22"/>
          <w:szCs w:val="22"/>
        </w:rPr>
        <w:t xml:space="preserve">Providing regular safeguarding and child protection updates, including online safety, to all staff, at least </w:t>
      </w:r>
      <w:r>
        <w:rPr>
          <w:rFonts w:ascii="Calibri" w:hAnsi="Calibri"/>
          <w:sz w:val="22"/>
          <w:szCs w:val="22"/>
        </w:rPr>
        <w:t>annually, in order to continue to provide them with relevant skills and knowledge to safeguard effectively</w:t>
      </w:r>
    </w:p>
    <w:p w:rsidR="00182AFF" w:rsidRDefault="00182AFF">
      <w:pPr>
        <w:pStyle w:val="Subhead2"/>
        <w:spacing w:before="0" w:after="0"/>
        <w:jc w:val="both"/>
        <w:rPr>
          <w:rFonts w:ascii="Calibri" w:eastAsia="Calibri" w:hAnsi="Calibri" w:cs="Calibri"/>
          <w:color w:val="7030A0"/>
          <w:sz w:val="22"/>
          <w:szCs w:val="22"/>
          <w:u w:color="7030A0"/>
          <w:shd w:val="clear" w:color="auto" w:fill="00FF00"/>
        </w:rPr>
      </w:pPr>
    </w:p>
    <w:p w:rsidR="00182AFF" w:rsidRDefault="007E6820">
      <w:pPr>
        <w:pStyle w:val="Subhead2"/>
        <w:spacing w:before="0" w:after="0"/>
        <w:ind w:left="720"/>
        <w:jc w:val="both"/>
        <w:rPr>
          <w:rFonts w:ascii="Calibri" w:eastAsia="Calibri" w:hAnsi="Calibri" w:cs="Calibri"/>
          <w:color w:val="7030A0"/>
          <w:sz w:val="22"/>
          <w:szCs w:val="22"/>
          <w:u w:color="7030A0"/>
        </w:rPr>
      </w:pPr>
      <w:r>
        <w:rPr>
          <w:rFonts w:ascii="Calibri" w:hAnsi="Calibri"/>
          <w:color w:val="7030A0"/>
          <w:sz w:val="22"/>
          <w:szCs w:val="22"/>
          <w:u w:color="7030A0"/>
        </w:rPr>
        <w:t xml:space="preserve">The ICT Manager </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3.13</w:t>
      </w:r>
      <w:r>
        <w:rPr>
          <w:rFonts w:ascii="Calibri" w:hAnsi="Calibri"/>
          <w:sz w:val="22"/>
          <w:szCs w:val="22"/>
        </w:rPr>
        <w:tab/>
        <w:t>The ICT Manager is responsible for:</w:t>
      </w:r>
    </w:p>
    <w:p w:rsidR="00182AFF" w:rsidRDefault="007E6820">
      <w:pPr>
        <w:pStyle w:val="4Bulletedcopyblue"/>
        <w:numPr>
          <w:ilvl w:val="0"/>
          <w:numId w:val="12"/>
        </w:numPr>
        <w:spacing w:after="0"/>
        <w:jc w:val="both"/>
        <w:rPr>
          <w:rFonts w:ascii="Calibri" w:hAnsi="Calibri"/>
          <w:sz w:val="22"/>
          <w:szCs w:val="22"/>
        </w:rPr>
      </w:pPr>
      <w:r>
        <w:rPr>
          <w:rFonts w:ascii="Calibri" w:hAnsi="Calibri"/>
          <w:sz w:val="22"/>
          <w:szCs w:val="22"/>
        </w:rPr>
        <w:t xml:space="preserve">Putting in place appropriate filtering and monitoring systems, which are updated on a regular basis and keep pupils safe from potentially harmful and inappropriate content and contact online while at school, including terrorist and extremist material. </w:t>
      </w:r>
    </w:p>
    <w:p w:rsidR="00182AFF" w:rsidRDefault="007E6820">
      <w:pPr>
        <w:pStyle w:val="4Bulletedcopyblue"/>
        <w:numPr>
          <w:ilvl w:val="0"/>
          <w:numId w:val="12"/>
        </w:numPr>
        <w:spacing w:after="0"/>
        <w:jc w:val="both"/>
        <w:rPr>
          <w:rFonts w:ascii="Calibri" w:hAnsi="Calibri"/>
          <w:sz w:val="22"/>
          <w:szCs w:val="22"/>
        </w:rPr>
      </w:pPr>
      <w:r>
        <w:rPr>
          <w:rFonts w:ascii="Calibri" w:hAnsi="Calibri"/>
          <w:sz w:val="22"/>
          <w:szCs w:val="22"/>
        </w:rPr>
        <w:t>Ens</w:t>
      </w:r>
      <w:r>
        <w:rPr>
          <w:rFonts w:ascii="Calibri" w:hAnsi="Calibri"/>
          <w:sz w:val="22"/>
          <w:szCs w:val="22"/>
        </w:rPr>
        <w:t>uring that the school</w:t>
      </w:r>
      <w:r>
        <w:rPr>
          <w:rFonts w:ascii="Calibri" w:hAnsi="Calibri"/>
          <w:sz w:val="22"/>
          <w:szCs w:val="22"/>
        </w:rPr>
        <w:t>’</w:t>
      </w:r>
      <w:r>
        <w:rPr>
          <w:rFonts w:ascii="Calibri" w:hAnsi="Calibri"/>
          <w:sz w:val="22"/>
          <w:szCs w:val="22"/>
        </w:rPr>
        <w:t xml:space="preserve">s ICT systems are secure and protected against viruses and malware, and that such safety mechanisms are updated regularly. </w:t>
      </w:r>
    </w:p>
    <w:p w:rsidR="00182AFF" w:rsidRDefault="007E6820">
      <w:pPr>
        <w:pStyle w:val="4Bulletedcopyblue"/>
        <w:numPr>
          <w:ilvl w:val="0"/>
          <w:numId w:val="12"/>
        </w:numPr>
        <w:spacing w:after="0"/>
        <w:jc w:val="both"/>
        <w:rPr>
          <w:rFonts w:ascii="Calibri" w:hAnsi="Calibri"/>
          <w:sz w:val="22"/>
          <w:szCs w:val="22"/>
        </w:rPr>
      </w:pPr>
      <w:r>
        <w:rPr>
          <w:rFonts w:ascii="Calibri" w:hAnsi="Calibri"/>
          <w:sz w:val="22"/>
          <w:szCs w:val="22"/>
        </w:rPr>
        <w:t>Conducting a full security check and monitoring the school</w:t>
      </w:r>
      <w:r>
        <w:rPr>
          <w:rFonts w:ascii="Calibri" w:hAnsi="Calibri"/>
          <w:sz w:val="22"/>
          <w:szCs w:val="22"/>
        </w:rPr>
        <w:t>’</w:t>
      </w:r>
      <w:r>
        <w:rPr>
          <w:rFonts w:ascii="Calibri" w:hAnsi="Calibri"/>
          <w:sz w:val="22"/>
          <w:szCs w:val="22"/>
        </w:rPr>
        <w:t>s ICT systems on a weekly basis.</w:t>
      </w:r>
    </w:p>
    <w:p w:rsidR="00182AFF" w:rsidRDefault="007E6820">
      <w:pPr>
        <w:pStyle w:val="4Bulletedcopyblue"/>
        <w:numPr>
          <w:ilvl w:val="0"/>
          <w:numId w:val="12"/>
        </w:numPr>
        <w:spacing w:after="0"/>
        <w:jc w:val="both"/>
        <w:rPr>
          <w:rFonts w:ascii="Calibri" w:hAnsi="Calibri"/>
          <w:sz w:val="22"/>
          <w:szCs w:val="22"/>
        </w:rPr>
      </w:pPr>
      <w:r>
        <w:rPr>
          <w:rFonts w:ascii="Calibri" w:hAnsi="Calibri"/>
          <w:sz w:val="22"/>
          <w:szCs w:val="22"/>
        </w:rPr>
        <w:t>Blocking access to</w:t>
      </w:r>
      <w:r>
        <w:rPr>
          <w:rFonts w:ascii="Calibri" w:hAnsi="Calibri"/>
          <w:sz w:val="22"/>
          <w:szCs w:val="22"/>
        </w:rPr>
        <w:t xml:space="preserve"> potentially dangerous sites and, where possible, preventing the downloading of potentially dangerous files.</w:t>
      </w:r>
    </w:p>
    <w:p w:rsidR="00182AFF" w:rsidRDefault="007E6820">
      <w:pPr>
        <w:pStyle w:val="4Bulletedcopyblue"/>
        <w:numPr>
          <w:ilvl w:val="0"/>
          <w:numId w:val="12"/>
        </w:numPr>
        <w:spacing w:after="0"/>
        <w:jc w:val="both"/>
        <w:rPr>
          <w:rFonts w:ascii="Calibri" w:hAnsi="Calibri"/>
          <w:sz w:val="22"/>
          <w:szCs w:val="22"/>
        </w:rPr>
      </w:pPr>
      <w:r>
        <w:rPr>
          <w:rFonts w:ascii="Calibri" w:hAnsi="Calibri"/>
          <w:sz w:val="22"/>
          <w:szCs w:val="22"/>
        </w:rPr>
        <w:t>Ensuring that any online safety incidents are logged and dealt with appropriately in line with this policy.</w:t>
      </w:r>
    </w:p>
    <w:p w:rsidR="00182AFF" w:rsidRDefault="007E6820">
      <w:pPr>
        <w:pStyle w:val="4Bulletedcopyblue"/>
        <w:numPr>
          <w:ilvl w:val="0"/>
          <w:numId w:val="12"/>
        </w:numPr>
        <w:spacing w:after="0"/>
        <w:jc w:val="both"/>
        <w:rPr>
          <w:rFonts w:ascii="Calibri" w:hAnsi="Calibri"/>
          <w:sz w:val="22"/>
          <w:szCs w:val="22"/>
        </w:rPr>
      </w:pPr>
      <w:r>
        <w:rPr>
          <w:rFonts w:ascii="Calibri" w:hAnsi="Calibri"/>
          <w:sz w:val="22"/>
          <w:szCs w:val="22"/>
        </w:rPr>
        <w:t>Ensuring that any incidents of cyber-bu</w:t>
      </w:r>
      <w:r>
        <w:rPr>
          <w:rFonts w:ascii="Calibri" w:hAnsi="Calibri"/>
          <w:sz w:val="22"/>
          <w:szCs w:val="22"/>
        </w:rPr>
        <w:t>llying are dealt with appropriately in line with the EPT Behaviour Policy.</w:t>
      </w:r>
    </w:p>
    <w:p w:rsidR="00182AFF" w:rsidRDefault="007E6820">
      <w:pPr>
        <w:pStyle w:val="Subhead2"/>
        <w:spacing w:after="0"/>
        <w:jc w:val="both"/>
        <w:rPr>
          <w:rFonts w:ascii="Calibri" w:eastAsia="Calibri" w:hAnsi="Calibri" w:cs="Calibri"/>
          <w:sz w:val="22"/>
          <w:szCs w:val="22"/>
        </w:rPr>
      </w:pPr>
      <w:r>
        <w:rPr>
          <w:rFonts w:ascii="Calibri" w:eastAsia="Calibri" w:hAnsi="Calibri" w:cs="Calibri"/>
          <w:sz w:val="22"/>
          <w:szCs w:val="22"/>
        </w:rPr>
        <w:tab/>
      </w:r>
      <w:r>
        <w:rPr>
          <w:rFonts w:ascii="Calibri" w:hAnsi="Calibri"/>
          <w:color w:val="7030A0"/>
          <w:sz w:val="22"/>
          <w:szCs w:val="22"/>
          <w:u w:color="7030A0"/>
        </w:rPr>
        <w:t>All staff and volunteers</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3.14</w:t>
      </w:r>
      <w:r>
        <w:rPr>
          <w:rFonts w:ascii="Calibri" w:hAnsi="Calibri"/>
          <w:sz w:val="22"/>
          <w:szCs w:val="22"/>
        </w:rPr>
        <w:tab/>
        <w:t xml:space="preserve">All staff, including contractors, agency staff, and volunteers are responsible for: </w:t>
      </w:r>
    </w:p>
    <w:p w:rsidR="00182AFF" w:rsidRDefault="007E6820">
      <w:pPr>
        <w:pStyle w:val="4Bulletedcopyblue"/>
        <w:numPr>
          <w:ilvl w:val="0"/>
          <w:numId w:val="14"/>
        </w:numPr>
        <w:spacing w:after="0"/>
        <w:rPr>
          <w:rFonts w:ascii="Calibri" w:hAnsi="Calibri"/>
          <w:sz w:val="22"/>
          <w:szCs w:val="22"/>
        </w:rPr>
      </w:pPr>
      <w:r>
        <w:rPr>
          <w:rStyle w:val="PageNumber"/>
          <w:rFonts w:ascii="Calibri" w:hAnsi="Calibri"/>
          <w:sz w:val="22"/>
          <w:szCs w:val="22"/>
        </w:rPr>
        <w:t>Maintaining an understanding of this policy</w:t>
      </w:r>
    </w:p>
    <w:p w:rsidR="00182AFF" w:rsidRDefault="007E6820">
      <w:pPr>
        <w:pStyle w:val="4Bulletedcopyblue"/>
        <w:numPr>
          <w:ilvl w:val="0"/>
          <w:numId w:val="14"/>
        </w:numPr>
        <w:spacing w:after="0"/>
        <w:rPr>
          <w:rFonts w:ascii="Calibri" w:hAnsi="Calibri"/>
          <w:sz w:val="22"/>
          <w:szCs w:val="22"/>
        </w:rPr>
      </w:pPr>
      <w:r>
        <w:rPr>
          <w:rStyle w:val="PageNumber"/>
          <w:rFonts w:ascii="Calibri" w:hAnsi="Calibri"/>
          <w:sz w:val="22"/>
          <w:szCs w:val="22"/>
        </w:rPr>
        <w:t xml:space="preserve">Implementing this </w:t>
      </w:r>
      <w:r>
        <w:rPr>
          <w:rStyle w:val="PageNumber"/>
          <w:rFonts w:ascii="Calibri" w:hAnsi="Calibri"/>
          <w:sz w:val="22"/>
          <w:szCs w:val="22"/>
        </w:rPr>
        <w:t>policy consistently</w:t>
      </w:r>
    </w:p>
    <w:p w:rsidR="00182AFF" w:rsidRDefault="007E6820">
      <w:pPr>
        <w:pStyle w:val="4Bulletedcopyblue"/>
        <w:numPr>
          <w:ilvl w:val="0"/>
          <w:numId w:val="16"/>
        </w:numPr>
        <w:spacing w:after="0"/>
        <w:jc w:val="both"/>
        <w:rPr>
          <w:rFonts w:ascii="Calibri" w:hAnsi="Calibri"/>
          <w:sz w:val="22"/>
          <w:szCs w:val="22"/>
        </w:rPr>
      </w:pPr>
      <w:r>
        <w:rPr>
          <w:rFonts w:ascii="Calibri" w:hAnsi="Calibri"/>
          <w:sz w:val="22"/>
          <w:szCs w:val="22"/>
        </w:rPr>
        <w:t>Agreeing and adhering to the terms on acceptable use of the school</w:t>
      </w:r>
      <w:r>
        <w:rPr>
          <w:rFonts w:ascii="Calibri" w:hAnsi="Calibri"/>
          <w:sz w:val="22"/>
          <w:szCs w:val="22"/>
        </w:rPr>
        <w:t>’</w:t>
      </w:r>
      <w:r>
        <w:rPr>
          <w:rFonts w:ascii="Calibri" w:hAnsi="Calibri"/>
          <w:sz w:val="22"/>
          <w:szCs w:val="22"/>
        </w:rPr>
        <w:t>s ICT systems and the internet (Appendix 2) and ensuring that pupils follow the school</w:t>
      </w:r>
      <w:r>
        <w:rPr>
          <w:rFonts w:ascii="Calibri" w:hAnsi="Calibri"/>
          <w:sz w:val="22"/>
          <w:szCs w:val="22"/>
        </w:rPr>
        <w:t>’</w:t>
      </w:r>
      <w:r>
        <w:rPr>
          <w:rFonts w:ascii="Calibri" w:hAnsi="Calibri"/>
          <w:sz w:val="22"/>
          <w:szCs w:val="22"/>
        </w:rPr>
        <w:t>s terms on acceptable use (Appendix 1) Working with the DSL to ensure that any onl</w:t>
      </w:r>
      <w:r>
        <w:rPr>
          <w:rFonts w:ascii="Calibri" w:hAnsi="Calibri"/>
          <w:sz w:val="22"/>
          <w:szCs w:val="22"/>
        </w:rPr>
        <w:t>ine safety incidents are logged and dealt with appropriately in line with this policy</w:t>
      </w:r>
    </w:p>
    <w:p w:rsidR="00182AFF" w:rsidRDefault="007E6820">
      <w:pPr>
        <w:pStyle w:val="4Bulletedcopyblue"/>
        <w:numPr>
          <w:ilvl w:val="0"/>
          <w:numId w:val="16"/>
        </w:numPr>
        <w:spacing w:after="0"/>
        <w:jc w:val="both"/>
        <w:rPr>
          <w:rFonts w:ascii="Calibri" w:hAnsi="Calibri"/>
          <w:sz w:val="22"/>
          <w:szCs w:val="22"/>
        </w:rPr>
      </w:pPr>
      <w:r>
        <w:rPr>
          <w:rFonts w:ascii="Calibri" w:hAnsi="Calibri"/>
          <w:sz w:val="22"/>
          <w:szCs w:val="22"/>
        </w:rPr>
        <w:t>Ensuring that any incidents of cyber-bullying are dealt with appropriately in line with the EPT Behaviour Policy</w:t>
      </w:r>
    </w:p>
    <w:p w:rsidR="00182AFF" w:rsidRDefault="007E6820">
      <w:pPr>
        <w:pStyle w:val="4Bulletedcopyblue"/>
        <w:numPr>
          <w:ilvl w:val="0"/>
          <w:numId w:val="16"/>
        </w:numPr>
        <w:spacing w:after="0"/>
        <w:rPr>
          <w:rFonts w:ascii="Calibri" w:hAnsi="Calibri"/>
          <w:b/>
          <w:bCs/>
          <w:i/>
          <w:iCs/>
          <w:sz w:val="22"/>
          <w:szCs w:val="22"/>
        </w:rPr>
      </w:pPr>
      <w:r>
        <w:rPr>
          <w:rFonts w:ascii="Calibri" w:hAnsi="Calibri"/>
          <w:sz w:val="22"/>
          <w:szCs w:val="22"/>
        </w:rPr>
        <w:t>Responding appropriately to all reports and concerns abou</w:t>
      </w:r>
      <w:r>
        <w:rPr>
          <w:rFonts w:ascii="Calibri" w:hAnsi="Calibri"/>
          <w:sz w:val="22"/>
          <w:szCs w:val="22"/>
        </w:rPr>
        <w:t xml:space="preserve">t sexual violence and/or harassment, both online and offline and maintaining an attitude of </w:t>
      </w:r>
      <w:r>
        <w:rPr>
          <w:rFonts w:ascii="Calibri" w:hAnsi="Calibri"/>
          <w:sz w:val="22"/>
          <w:szCs w:val="22"/>
        </w:rPr>
        <w:t>‘</w:t>
      </w:r>
      <w:r>
        <w:rPr>
          <w:rFonts w:ascii="Calibri" w:hAnsi="Calibri"/>
          <w:sz w:val="22"/>
          <w:szCs w:val="22"/>
        </w:rPr>
        <w:t>it could happen here</w:t>
      </w:r>
      <w:r>
        <w:rPr>
          <w:rFonts w:ascii="Calibri" w:hAnsi="Calibri"/>
          <w:sz w:val="22"/>
          <w:szCs w:val="22"/>
        </w:rPr>
        <w:t>’</w:t>
      </w:r>
      <w:r>
        <w:rPr>
          <w:rFonts w:ascii="Calibri" w:hAnsi="Calibri"/>
          <w:sz w:val="22"/>
          <w:szCs w:val="22"/>
        </w:rPr>
        <w:t>(see Anti-Bullying Policy)</w:t>
      </w:r>
    </w:p>
    <w:p w:rsidR="00182AFF" w:rsidRDefault="007E6820">
      <w:pPr>
        <w:pStyle w:val="Subhead2"/>
        <w:spacing w:after="0"/>
        <w:jc w:val="both"/>
        <w:rPr>
          <w:rFonts w:ascii="Calibri" w:eastAsia="Calibri" w:hAnsi="Calibri" w:cs="Calibri"/>
          <w:sz w:val="22"/>
          <w:szCs w:val="22"/>
        </w:rPr>
      </w:pPr>
      <w:r>
        <w:rPr>
          <w:rFonts w:ascii="Calibri" w:eastAsia="Calibri" w:hAnsi="Calibri" w:cs="Calibri"/>
          <w:sz w:val="22"/>
          <w:szCs w:val="22"/>
        </w:rPr>
        <w:tab/>
      </w:r>
      <w:r>
        <w:rPr>
          <w:rFonts w:ascii="Calibri" w:hAnsi="Calibri"/>
          <w:color w:val="7030A0"/>
          <w:sz w:val="22"/>
          <w:szCs w:val="22"/>
          <w:u w:color="7030A0"/>
        </w:rPr>
        <w:t>Parents</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3.15</w:t>
      </w:r>
      <w:r>
        <w:rPr>
          <w:rFonts w:ascii="Calibri" w:hAnsi="Calibri"/>
          <w:sz w:val="22"/>
          <w:szCs w:val="22"/>
        </w:rPr>
        <w:tab/>
        <w:t xml:space="preserve">Parents are expected to: </w:t>
      </w:r>
    </w:p>
    <w:p w:rsidR="00182AFF" w:rsidRDefault="007E6820">
      <w:pPr>
        <w:pStyle w:val="4Bulletedcopyblue"/>
        <w:numPr>
          <w:ilvl w:val="0"/>
          <w:numId w:val="18"/>
        </w:numPr>
        <w:spacing w:after="0"/>
        <w:jc w:val="both"/>
        <w:rPr>
          <w:rFonts w:ascii="Calibri" w:hAnsi="Calibri"/>
          <w:sz w:val="22"/>
          <w:szCs w:val="22"/>
        </w:rPr>
      </w:pPr>
      <w:r>
        <w:rPr>
          <w:rFonts w:ascii="Calibri" w:hAnsi="Calibri"/>
          <w:sz w:val="22"/>
          <w:szCs w:val="22"/>
        </w:rPr>
        <w:t>Notify a member of staff or the Headteacher of any concerns or queries rega</w:t>
      </w:r>
      <w:r>
        <w:rPr>
          <w:rFonts w:ascii="Calibri" w:hAnsi="Calibri"/>
          <w:sz w:val="22"/>
          <w:szCs w:val="22"/>
        </w:rPr>
        <w:t>rding online safety.</w:t>
      </w:r>
    </w:p>
    <w:p w:rsidR="00182AFF" w:rsidRDefault="007E6820">
      <w:pPr>
        <w:pStyle w:val="4Bulletedcopyblue"/>
        <w:numPr>
          <w:ilvl w:val="0"/>
          <w:numId w:val="18"/>
        </w:numPr>
        <w:spacing w:after="0"/>
        <w:jc w:val="both"/>
        <w:rPr>
          <w:rFonts w:ascii="Calibri" w:hAnsi="Calibri"/>
          <w:b/>
          <w:bCs/>
          <w:sz w:val="22"/>
          <w:szCs w:val="22"/>
        </w:rPr>
      </w:pPr>
      <w:r>
        <w:rPr>
          <w:rFonts w:ascii="Calibri" w:hAnsi="Calibri"/>
          <w:sz w:val="22"/>
          <w:szCs w:val="22"/>
        </w:rPr>
        <w:t>Ensure their child has read, understood, and agreed to the terms on acceptable use of the school</w:t>
      </w:r>
      <w:r>
        <w:rPr>
          <w:rFonts w:ascii="Calibri" w:hAnsi="Calibri"/>
          <w:sz w:val="22"/>
          <w:szCs w:val="22"/>
        </w:rPr>
        <w:t>’</w:t>
      </w:r>
      <w:r>
        <w:rPr>
          <w:rFonts w:ascii="Calibri" w:hAnsi="Calibri"/>
          <w:sz w:val="22"/>
          <w:szCs w:val="22"/>
        </w:rPr>
        <w:t xml:space="preserve">s ICT systems and internet (appendices 1 and 2) </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3.16</w:t>
      </w:r>
      <w:r>
        <w:rPr>
          <w:rFonts w:ascii="Calibri" w:hAnsi="Calibri"/>
          <w:sz w:val="22"/>
          <w:szCs w:val="22"/>
        </w:rPr>
        <w:tab/>
        <w:t xml:space="preserve">Further guidance on keeping children safe online can be found on the useful links </w:t>
      </w:r>
      <w:r>
        <w:rPr>
          <w:rFonts w:ascii="Calibri" w:hAnsi="Calibri"/>
          <w:sz w:val="22"/>
          <w:szCs w:val="22"/>
        </w:rPr>
        <w:t>section</w:t>
      </w:r>
      <w:r>
        <w:rPr>
          <w:rFonts w:ascii="Calibri" w:hAnsi="Calibri"/>
          <w:b/>
          <w:bCs/>
          <w:i/>
          <w:iCs/>
          <w:sz w:val="22"/>
          <w:szCs w:val="22"/>
        </w:rPr>
        <w:t xml:space="preserve"> </w:t>
      </w:r>
    </w:p>
    <w:p w:rsidR="00182AFF" w:rsidRDefault="007E6820">
      <w:pPr>
        <w:pStyle w:val="Subhead2"/>
        <w:spacing w:after="0"/>
        <w:jc w:val="both"/>
        <w:rPr>
          <w:rFonts w:ascii="Calibri" w:eastAsia="Calibri" w:hAnsi="Calibri" w:cs="Calibri"/>
          <w:color w:val="7030A0"/>
          <w:sz w:val="22"/>
          <w:szCs w:val="22"/>
          <w:u w:color="7030A0"/>
        </w:rPr>
      </w:pPr>
      <w:r>
        <w:rPr>
          <w:rFonts w:ascii="Calibri" w:eastAsia="Calibri" w:hAnsi="Calibri" w:cs="Calibri"/>
          <w:color w:val="7030A0"/>
          <w:sz w:val="22"/>
          <w:szCs w:val="22"/>
          <w:u w:color="7030A0"/>
        </w:rPr>
        <w:tab/>
        <w:t>Visitors and members of the community</w:t>
      </w:r>
    </w:p>
    <w:p w:rsidR="00182AFF" w:rsidRDefault="007E6820">
      <w:pPr>
        <w:pStyle w:val="1bodycopy10pt"/>
        <w:spacing w:after="0"/>
        <w:ind w:left="720" w:hanging="720"/>
        <w:jc w:val="both"/>
        <w:rPr>
          <w:rFonts w:ascii="Calibri" w:eastAsia="Calibri" w:hAnsi="Calibri" w:cs="Calibri"/>
          <w:b/>
          <w:bCs/>
          <w:i/>
          <w:iCs/>
          <w:sz w:val="22"/>
          <w:szCs w:val="22"/>
        </w:rPr>
      </w:pPr>
      <w:r>
        <w:rPr>
          <w:rFonts w:ascii="Calibri" w:hAnsi="Calibri"/>
          <w:sz w:val="22"/>
          <w:szCs w:val="22"/>
        </w:rPr>
        <w:t>3.17</w:t>
      </w:r>
      <w:r>
        <w:rPr>
          <w:rFonts w:ascii="Calibri" w:hAnsi="Calibri"/>
          <w:sz w:val="22"/>
          <w:szCs w:val="22"/>
        </w:rPr>
        <w:tab/>
        <w:t>Visitors and members of the community who use the school</w:t>
      </w:r>
      <w:r>
        <w:rPr>
          <w:rFonts w:ascii="Calibri" w:hAnsi="Calibri"/>
          <w:sz w:val="22"/>
          <w:szCs w:val="22"/>
        </w:rPr>
        <w:t>’</w:t>
      </w:r>
      <w:r>
        <w:rPr>
          <w:rFonts w:ascii="Calibri" w:hAnsi="Calibri"/>
          <w:sz w:val="22"/>
          <w:szCs w:val="22"/>
        </w:rPr>
        <w:t>s ICT systems or internet will be made aware of this policy, when relevant, and expected to read and follow it. If appropriate, they will be expec</w:t>
      </w:r>
      <w:r>
        <w:rPr>
          <w:rFonts w:ascii="Calibri" w:hAnsi="Calibri"/>
          <w:sz w:val="22"/>
          <w:szCs w:val="22"/>
        </w:rPr>
        <w:t xml:space="preserve">ted to agree to the terms on acceptable use (Appendix 2). Visitors and members will be given a temporary and monitored account when using ICT equipment and accessing the internet to ensure no inappropriate behaviour is taking place. </w:t>
      </w:r>
    </w:p>
    <w:p w:rsidR="00182AFF" w:rsidRDefault="00182AFF">
      <w:pPr>
        <w:pStyle w:val="1bodycopy10pt"/>
        <w:spacing w:after="0"/>
        <w:ind w:left="720" w:hanging="720"/>
        <w:jc w:val="both"/>
        <w:rPr>
          <w:rFonts w:ascii="Calibri" w:eastAsia="Calibri" w:hAnsi="Calibri" w:cs="Calibri"/>
          <w:sz w:val="22"/>
          <w:szCs w:val="22"/>
        </w:rPr>
      </w:pPr>
    </w:p>
    <w:p w:rsidR="00182AFF" w:rsidRDefault="007E6820">
      <w:pPr>
        <w:pStyle w:val="Heading2"/>
        <w:rPr>
          <w:rFonts w:ascii="Calibri" w:eastAsia="Calibri" w:hAnsi="Calibri" w:cs="Calibri"/>
          <w:b/>
          <w:bCs/>
          <w:color w:val="7030A0"/>
          <w:sz w:val="22"/>
          <w:szCs w:val="22"/>
          <w:u w:color="7030A0"/>
        </w:rPr>
      </w:pPr>
      <w:bookmarkStart w:id="3" w:name="_Toc3"/>
      <w:r>
        <w:rPr>
          <w:rFonts w:ascii="Calibri" w:hAnsi="Calibri"/>
          <w:b/>
          <w:bCs/>
          <w:color w:val="7030A0"/>
          <w:sz w:val="22"/>
          <w:szCs w:val="22"/>
          <w:u w:color="7030A0"/>
          <w:lang w:val="en-US"/>
        </w:rPr>
        <w:t>4.0</w:t>
      </w:r>
      <w:r>
        <w:rPr>
          <w:rFonts w:ascii="Calibri" w:hAnsi="Calibri"/>
          <w:b/>
          <w:bCs/>
          <w:color w:val="7030A0"/>
          <w:sz w:val="22"/>
          <w:szCs w:val="22"/>
          <w:u w:color="7030A0"/>
          <w:lang w:val="en-US"/>
        </w:rPr>
        <w:tab/>
        <w:t xml:space="preserve">EDUCATING PUPILS </w:t>
      </w:r>
      <w:r>
        <w:rPr>
          <w:rFonts w:ascii="Calibri" w:hAnsi="Calibri"/>
          <w:b/>
          <w:bCs/>
          <w:color w:val="7030A0"/>
          <w:sz w:val="22"/>
          <w:szCs w:val="22"/>
          <w:u w:color="7030A0"/>
          <w:lang w:val="en-US"/>
        </w:rPr>
        <w:t>ABOUT ONLINE SAFETY</w:t>
      </w:r>
      <w:bookmarkEnd w:id="3"/>
    </w:p>
    <w:p w:rsidR="007E6820" w:rsidRDefault="007E6820">
      <w:pPr>
        <w:pStyle w:val="1bodycopy10pt"/>
        <w:spacing w:after="0"/>
        <w:jc w:val="both"/>
        <w:rPr>
          <w:rFonts w:ascii="Calibri" w:hAnsi="Calibri"/>
          <w:sz w:val="22"/>
          <w:szCs w:val="22"/>
        </w:rPr>
      </w:pPr>
      <w:r>
        <w:rPr>
          <w:rFonts w:ascii="Calibri" w:hAnsi="Calibri"/>
          <w:sz w:val="22"/>
          <w:szCs w:val="22"/>
        </w:rPr>
        <w:t>4.1</w:t>
      </w:r>
      <w:r>
        <w:rPr>
          <w:rFonts w:ascii="Calibri" w:hAnsi="Calibri"/>
          <w:sz w:val="22"/>
          <w:szCs w:val="22"/>
        </w:rPr>
        <w:tab/>
        <w:t xml:space="preserve">Pupils will be taught about online safety as part of the National Curriculum: </w:t>
      </w:r>
    </w:p>
    <w:p w:rsidR="007E6820" w:rsidRDefault="007E6820" w:rsidP="007E6820">
      <w:pPr>
        <w:pStyle w:val="1bodycopy10pt"/>
        <w:spacing w:after="0"/>
        <w:ind w:left="720"/>
        <w:jc w:val="both"/>
        <w:rPr>
          <w:rFonts w:ascii="Calibri" w:hAnsi="Calibri" w:cs="Calibri"/>
          <w:sz w:val="22"/>
          <w:szCs w:val="22"/>
        </w:rPr>
      </w:pPr>
      <w:r>
        <w:rPr>
          <w:rFonts w:ascii="Calibri" w:hAnsi="Calibri"/>
          <w:sz w:val="22"/>
          <w:szCs w:val="22"/>
        </w:rPr>
        <w:t xml:space="preserve">In KS3, </w:t>
      </w:r>
      <w:r w:rsidRPr="007E6820">
        <w:rPr>
          <w:rFonts w:ascii="Calibri" w:hAnsi="Calibri" w:cs="Calibri"/>
          <w:sz w:val="22"/>
          <w:szCs w:val="22"/>
        </w:rPr>
        <w:t xml:space="preserve">pupils are </w:t>
      </w:r>
      <w:r>
        <w:rPr>
          <w:rFonts w:ascii="Calibri" w:hAnsi="Calibri" w:cs="Calibri"/>
          <w:sz w:val="22"/>
          <w:szCs w:val="22"/>
        </w:rPr>
        <w:t>t</w:t>
      </w:r>
      <w:r w:rsidRPr="007E6820">
        <w:rPr>
          <w:rFonts w:ascii="Calibri" w:hAnsi="Calibri" w:cs="Calibri"/>
          <w:sz w:val="22"/>
          <w:szCs w:val="22"/>
        </w:rPr>
        <w:t>aught about online safety, how to be digitally resilient and s</w:t>
      </w:r>
      <w:r>
        <w:rPr>
          <w:rFonts w:ascii="Calibri" w:hAnsi="Calibri" w:cs="Calibri"/>
          <w:sz w:val="22"/>
          <w:szCs w:val="22"/>
        </w:rPr>
        <w:t xml:space="preserve">ocial networking safety.  </w:t>
      </w:r>
    </w:p>
    <w:p w:rsidR="00182AFF" w:rsidRPr="007E6820" w:rsidRDefault="007E6820" w:rsidP="007E6820">
      <w:pPr>
        <w:pStyle w:val="1bodycopy10pt"/>
        <w:spacing w:after="0"/>
        <w:ind w:firstLine="720"/>
        <w:jc w:val="both"/>
        <w:rPr>
          <w:rFonts w:ascii="Calibri" w:eastAsia="Calibri" w:hAnsi="Calibri" w:cs="Calibri"/>
          <w:sz w:val="22"/>
          <w:szCs w:val="22"/>
        </w:rPr>
      </w:pPr>
      <w:r>
        <w:rPr>
          <w:rFonts w:ascii="Calibri" w:hAnsi="Calibri" w:cs="Calibri"/>
          <w:sz w:val="22"/>
          <w:szCs w:val="22"/>
        </w:rPr>
        <w:t>In KS4, pupils a</w:t>
      </w:r>
      <w:r w:rsidRPr="007E6820">
        <w:rPr>
          <w:rFonts w:ascii="Calibri" w:hAnsi="Calibri" w:cs="Calibri"/>
          <w:sz w:val="22"/>
          <w:szCs w:val="22"/>
        </w:rPr>
        <w:t>re taught online relations</w:t>
      </w:r>
      <w:r w:rsidRPr="007E6820">
        <w:rPr>
          <w:rFonts w:ascii="Calibri" w:hAnsi="Calibri" w:cs="Calibri"/>
          <w:sz w:val="22"/>
          <w:szCs w:val="22"/>
        </w:rPr>
        <w:t>hips risks, social engineering and online sexual harassment</w:t>
      </w:r>
    </w:p>
    <w:p w:rsidR="00182AFF" w:rsidRDefault="007E6820">
      <w:pPr>
        <w:pStyle w:val="1bodycopy10pt"/>
        <w:spacing w:after="0"/>
        <w:ind w:left="709" w:hanging="349"/>
        <w:rPr>
          <w:rFonts w:ascii="Calibri" w:eastAsia="Calibri" w:hAnsi="Calibri" w:cs="Calibri"/>
          <w:sz w:val="22"/>
          <w:szCs w:val="22"/>
        </w:rPr>
      </w:pPr>
      <w:r>
        <w:rPr>
          <w:rFonts w:ascii="Calibri" w:eastAsia="Calibri" w:hAnsi="Calibri" w:cs="Calibri"/>
          <w:sz w:val="22"/>
          <w:szCs w:val="22"/>
        </w:rPr>
        <w:tab/>
      </w:r>
    </w:p>
    <w:p w:rsidR="00182AFF" w:rsidRDefault="007E6820">
      <w:pPr>
        <w:pStyle w:val="1bodycopy10pt"/>
        <w:spacing w:after="0"/>
        <w:ind w:firstLine="720"/>
        <w:rPr>
          <w:rFonts w:ascii="Calibri" w:eastAsia="Calibri" w:hAnsi="Calibri" w:cs="Calibri"/>
          <w:sz w:val="22"/>
          <w:szCs w:val="22"/>
        </w:rPr>
      </w:pPr>
      <w:r>
        <w:rPr>
          <w:rFonts w:ascii="Calibri" w:hAnsi="Calibri"/>
          <w:sz w:val="22"/>
          <w:szCs w:val="22"/>
        </w:rPr>
        <w:t xml:space="preserve">All schools will teach: </w:t>
      </w:r>
    </w:p>
    <w:p w:rsidR="00182AFF" w:rsidRDefault="007E6820">
      <w:pPr>
        <w:pStyle w:val="4Bulletedcopyblue"/>
        <w:numPr>
          <w:ilvl w:val="0"/>
          <w:numId w:val="20"/>
        </w:numPr>
        <w:spacing w:after="0"/>
        <w:jc w:val="both"/>
        <w:rPr>
          <w:rFonts w:ascii="Calibri" w:hAnsi="Calibri"/>
          <w:sz w:val="22"/>
          <w:szCs w:val="22"/>
        </w:rPr>
      </w:pPr>
      <w:r>
        <w:rPr>
          <w:rFonts w:ascii="Calibri" w:hAnsi="Calibri"/>
          <w:sz w:val="22"/>
          <w:szCs w:val="22"/>
        </w:rPr>
        <w:t>Relationships education and health education to primary aged pupils.</w:t>
      </w:r>
    </w:p>
    <w:p w:rsidR="00182AFF" w:rsidRDefault="007E6820">
      <w:pPr>
        <w:pStyle w:val="4Bulletedcopyblue"/>
        <w:numPr>
          <w:ilvl w:val="0"/>
          <w:numId w:val="20"/>
        </w:numPr>
        <w:spacing w:after="0"/>
        <w:jc w:val="both"/>
        <w:rPr>
          <w:rFonts w:ascii="Calibri" w:hAnsi="Calibri"/>
          <w:sz w:val="22"/>
          <w:szCs w:val="22"/>
        </w:rPr>
      </w:pPr>
      <w:r>
        <w:rPr>
          <w:rFonts w:ascii="Calibri" w:hAnsi="Calibri"/>
          <w:sz w:val="22"/>
          <w:szCs w:val="22"/>
        </w:rPr>
        <w:t>Relationships and sex education and health education in AP/SEMH &amp; Secondary schools.</w:t>
      </w:r>
    </w:p>
    <w:p w:rsidR="00182AFF" w:rsidRDefault="007E6820">
      <w:pPr>
        <w:pStyle w:val="4Bulletedcopyblue"/>
        <w:numPr>
          <w:ilvl w:val="0"/>
          <w:numId w:val="20"/>
        </w:numPr>
        <w:spacing w:after="0"/>
        <w:jc w:val="both"/>
        <w:rPr>
          <w:rFonts w:ascii="Calibri" w:hAnsi="Calibri"/>
          <w:sz w:val="22"/>
          <w:szCs w:val="22"/>
        </w:rPr>
      </w:pPr>
      <w:r>
        <w:rPr>
          <w:rFonts w:ascii="Calibri" w:hAnsi="Calibri"/>
          <w:sz w:val="22"/>
          <w:szCs w:val="22"/>
        </w:rPr>
        <w:t xml:space="preserve">The safe use of social media and the internet will also be covered in other subjects where relevant. </w:t>
      </w:r>
    </w:p>
    <w:p w:rsidR="00182AFF" w:rsidRDefault="007E6820">
      <w:pPr>
        <w:pStyle w:val="4Bulletedcopyblue"/>
        <w:numPr>
          <w:ilvl w:val="0"/>
          <w:numId w:val="20"/>
        </w:numPr>
        <w:spacing w:after="0"/>
        <w:jc w:val="both"/>
        <w:rPr>
          <w:rFonts w:ascii="Calibri" w:hAnsi="Calibri"/>
          <w:sz w:val="22"/>
          <w:szCs w:val="22"/>
        </w:rPr>
      </w:pPr>
      <w:r>
        <w:rPr>
          <w:rFonts w:ascii="Calibri" w:hAnsi="Calibri"/>
          <w:sz w:val="22"/>
          <w:szCs w:val="22"/>
        </w:rPr>
        <w:t>The school will use assemblies to raise pupils</w:t>
      </w:r>
      <w:r>
        <w:rPr>
          <w:rFonts w:ascii="Calibri" w:hAnsi="Calibri"/>
          <w:sz w:val="22"/>
          <w:szCs w:val="22"/>
        </w:rPr>
        <w:t xml:space="preserve">’ </w:t>
      </w:r>
      <w:r>
        <w:rPr>
          <w:rFonts w:ascii="Calibri" w:hAnsi="Calibri"/>
          <w:sz w:val="22"/>
          <w:szCs w:val="22"/>
        </w:rPr>
        <w:t>awareness of the dangers that can be encountered online and may also invite speake</w:t>
      </w:r>
      <w:bookmarkStart w:id="4" w:name="_GoBack"/>
      <w:bookmarkEnd w:id="4"/>
      <w:r>
        <w:rPr>
          <w:rFonts w:ascii="Calibri" w:hAnsi="Calibri"/>
          <w:sz w:val="22"/>
          <w:szCs w:val="22"/>
        </w:rPr>
        <w:t>rs to talk to pupils abo</w:t>
      </w:r>
      <w:r>
        <w:rPr>
          <w:rFonts w:ascii="Calibri" w:hAnsi="Calibri"/>
          <w:sz w:val="22"/>
          <w:szCs w:val="22"/>
        </w:rPr>
        <w:t>ut this.</w:t>
      </w:r>
    </w:p>
    <w:p w:rsidR="00182AFF" w:rsidRDefault="00182AFF">
      <w:pPr>
        <w:pStyle w:val="4Bulletedcopyblue"/>
        <w:spacing w:after="0"/>
        <w:ind w:left="1276"/>
        <w:jc w:val="both"/>
        <w:rPr>
          <w:rFonts w:ascii="Calibri" w:eastAsia="Calibri" w:hAnsi="Calibri" w:cs="Calibri"/>
          <w:sz w:val="22"/>
          <w:szCs w:val="22"/>
        </w:rPr>
      </w:pP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4.2</w:t>
      </w:r>
      <w:r>
        <w:rPr>
          <w:rFonts w:ascii="Calibri" w:hAnsi="Calibri"/>
          <w:sz w:val="22"/>
          <w:szCs w:val="22"/>
        </w:rPr>
        <w:tab/>
        <w:t xml:space="preserve">In </w:t>
      </w:r>
      <w:r>
        <w:rPr>
          <w:rFonts w:ascii="Calibri" w:hAnsi="Calibri"/>
          <w:b/>
          <w:bCs/>
          <w:color w:val="7030A0"/>
          <w:sz w:val="22"/>
          <w:szCs w:val="22"/>
          <w:u w:color="7030A0"/>
        </w:rPr>
        <w:t>Key Stage 1</w:t>
      </w:r>
      <w:r>
        <w:rPr>
          <w:rFonts w:ascii="Calibri" w:hAnsi="Calibri"/>
          <w:color w:val="7030A0"/>
          <w:sz w:val="22"/>
          <w:szCs w:val="22"/>
          <w:u w:color="7030A0"/>
        </w:rPr>
        <w:t xml:space="preserve">, </w:t>
      </w:r>
      <w:r>
        <w:rPr>
          <w:rFonts w:ascii="Calibri" w:hAnsi="Calibri"/>
          <w:sz w:val="22"/>
          <w:szCs w:val="22"/>
        </w:rPr>
        <w:t>pupils will be taught to:</w:t>
      </w:r>
    </w:p>
    <w:p w:rsidR="00182AFF" w:rsidRDefault="007E6820">
      <w:pPr>
        <w:pStyle w:val="4Bulletedcopyblue"/>
        <w:numPr>
          <w:ilvl w:val="0"/>
          <w:numId w:val="22"/>
        </w:numPr>
        <w:spacing w:after="0"/>
        <w:jc w:val="both"/>
        <w:rPr>
          <w:rFonts w:ascii="Calibri" w:hAnsi="Calibri"/>
          <w:sz w:val="22"/>
          <w:szCs w:val="22"/>
        </w:rPr>
      </w:pPr>
      <w:r>
        <w:rPr>
          <w:rFonts w:ascii="Calibri" w:hAnsi="Calibri"/>
          <w:sz w:val="22"/>
          <w:szCs w:val="22"/>
        </w:rPr>
        <w:t>Use technology safely and respectfully, keeping personal information private.</w:t>
      </w:r>
    </w:p>
    <w:p w:rsidR="00182AFF" w:rsidRDefault="007E6820">
      <w:pPr>
        <w:pStyle w:val="4Bulletedcopyblue"/>
        <w:numPr>
          <w:ilvl w:val="0"/>
          <w:numId w:val="22"/>
        </w:numPr>
        <w:spacing w:after="0"/>
        <w:jc w:val="both"/>
        <w:rPr>
          <w:rFonts w:ascii="Calibri" w:hAnsi="Calibri"/>
          <w:sz w:val="22"/>
          <w:szCs w:val="22"/>
        </w:rPr>
      </w:pPr>
      <w:r>
        <w:rPr>
          <w:rFonts w:ascii="Calibri" w:hAnsi="Calibri"/>
          <w:sz w:val="22"/>
          <w:szCs w:val="22"/>
        </w:rPr>
        <w:t xml:space="preserve">Identify where to go for help and support when they have concerns about content or contact on the internet or other online technologies. </w:t>
      </w:r>
    </w:p>
    <w:p w:rsidR="00182AFF" w:rsidRDefault="007E6820">
      <w:pPr>
        <w:pStyle w:val="4Bulletedcopyblue"/>
        <w:numPr>
          <w:ilvl w:val="0"/>
          <w:numId w:val="22"/>
        </w:numPr>
        <w:spacing w:after="0"/>
        <w:jc w:val="both"/>
        <w:rPr>
          <w:rFonts w:ascii="Calibri" w:hAnsi="Calibri"/>
          <w:sz w:val="22"/>
          <w:szCs w:val="22"/>
        </w:rPr>
      </w:pPr>
      <w:r>
        <w:rPr>
          <w:rFonts w:ascii="Calibri" w:hAnsi="Calibri"/>
          <w:sz w:val="22"/>
          <w:szCs w:val="22"/>
        </w:rPr>
        <w:t>Only use school IT equipment or other technologies for educational purposes.</w:t>
      </w:r>
    </w:p>
    <w:p w:rsidR="00182AFF" w:rsidRDefault="00182AFF">
      <w:pPr>
        <w:pStyle w:val="4Bulletedcopyblue"/>
        <w:spacing w:after="0"/>
        <w:ind w:left="1250"/>
        <w:jc w:val="both"/>
        <w:rPr>
          <w:rFonts w:ascii="Calibri" w:eastAsia="Calibri" w:hAnsi="Calibri" w:cs="Calibri"/>
          <w:sz w:val="22"/>
          <w:szCs w:val="22"/>
        </w:rPr>
      </w:pP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4.3</w:t>
      </w:r>
      <w:r>
        <w:rPr>
          <w:rFonts w:ascii="Calibri" w:hAnsi="Calibri"/>
          <w:sz w:val="22"/>
          <w:szCs w:val="22"/>
        </w:rPr>
        <w:tab/>
        <w:t xml:space="preserve">Pupils in </w:t>
      </w:r>
      <w:r>
        <w:rPr>
          <w:rFonts w:ascii="Calibri" w:hAnsi="Calibri"/>
          <w:b/>
          <w:bCs/>
          <w:color w:val="7030A0"/>
          <w:sz w:val="22"/>
          <w:szCs w:val="22"/>
          <w:u w:color="7030A0"/>
        </w:rPr>
        <w:t>Key Stage 2</w:t>
      </w:r>
      <w:r>
        <w:rPr>
          <w:rFonts w:ascii="Calibri" w:hAnsi="Calibri"/>
          <w:color w:val="7030A0"/>
          <w:sz w:val="22"/>
          <w:szCs w:val="22"/>
          <w:u w:color="7030A0"/>
        </w:rPr>
        <w:t xml:space="preserve"> </w:t>
      </w:r>
      <w:r>
        <w:rPr>
          <w:rFonts w:ascii="Calibri" w:hAnsi="Calibri"/>
          <w:sz w:val="22"/>
          <w:szCs w:val="22"/>
        </w:rPr>
        <w:t>will be taught</w:t>
      </w:r>
      <w:r>
        <w:rPr>
          <w:rFonts w:ascii="Calibri" w:hAnsi="Calibri"/>
          <w:sz w:val="22"/>
          <w:szCs w:val="22"/>
        </w:rPr>
        <w:t xml:space="preserve"> to:</w:t>
      </w:r>
    </w:p>
    <w:p w:rsidR="00182AFF" w:rsidRDefault="007E6820">
      <w:pPr>
        <w:pStyle w:val="4Bulletedcopyblue"/>
        <w:numPr>
          <w:ilvl w:val="0"/>
          <w:numId w:val="24"/>
        </w:numPr>
        <w:spacing w:after="0"/>
        <w:jc w:val="both"/>
        <w:rPr>
          <w:rFonts w:ascii="Calibri" w:hAnsi="Calibri"/>
          <w:sz w:val="22"/>
          <w:szCs w:val="22"/>
        </w:rPr>
      </w:pPr>
      <w:r>
        <w:rPr>
          <w:rFonts w:ascii="Calibri" w:hAnsi="Calibri"/>
          <w:sz w:val="22"/>
          <w:szCs w:val="22"/>
        </w:rPr>
        <w:t>Use technology safely, respectfully, and responsibly.</w:t>
      </w:r>
    </w:p>
    <w:p w:rsidR="00182AFF" w:rsidRDefault="007E6820">
      <w:pPr>
        <w:pStyle w:val="4Bulletedcopyblue"/>
        <w:numPr>
          <w:ilvl w:val="0"/>
          <w:numId w:val="24"/>
        </w:numPr>
        <w:spacing w:after="0"/>
        <w:jc w:val="both"/>
        <w:rPr>
          <w:rFonts w:ascii="Calibri" w:hAnsi="Calibri"/>
          <w:sz w:val="22"/>
          <w:szCs w:val="22"/>
        </w:rPr>
      </w:pPr>
      <w:r>
        <w:rPr>
          <w:rFonts w:ascii="Calibri" w:hAnsi="Calibri"/>
          <w:sz w:val="22"/>
          <w:szCs w:val="22"/>
        </w:rPr>
        <w:t>Recognise acceptable and unacceptable behaviour.</w:t>
      </w:r>
    </w:p>
    <w:p w:rsidR="00182AFF" w:rsidRDefault="007E6820">
      <w:pPr>
        <w:pStyle w:val="4Bulletedcopyblue"/>
        <w:numPr>
          <w:ilvl w:val="0"/>
          <w:numId w:val="24"/>
        </w:numPr>
        <w:spacing w:after="0"/>
        <w:jc w:val="both"/>
        <w:rPr>
          <w:rFonts w:ascii="Calibri" w:hAnsi="Calibri"/>
          <w:sz w:val="22"/>
          <w:szCs w:val="22"/>
        </w:rPr>
      </w:pPr>
      <w:r>
        <w:rPr>
          <w:rFonts w:ascii="Calibri" w:hAnsi="Calibri"/>
          <w:sz w:val="22"/>
          <w:szCs w:val="22"/>
        </w:rPr>
        <w:t>Identify a range of ways to report concerns about content and contact.</w:t>
      </w:r>
    </w:p>
    <w:p w:rsidR="00182AFF" w:rsidRDefault="007E6820">
      <w:pPr>
        <w:pStyle w:val="4Bulletedcopyblue"/>
        <w:numPr>
          <w:ilvl w:val="0"/>
          <w:numId w:val="24"/>
        </w:numPr>
        <w:spacing w:after="0"/>
        <w:jc w:val="both"/>
        <w:rPr>
          <w:rFonts w:ascii="Calibri" w:hAnsi="Calibri"/>
          <w:sz w:val="22"/>
          <w:szCs w:val="22"/>
        </w:rPr>
      </w:pPr>
      <w:r>
        <w:rPr>
          <w:rFonts w:ascii="Calibri" w:hAnsi="Calibri"/>
          <w:sz w:val="22"/>
          <w:szCs w:val="22"/>
        </w:rPr>
        <w:t>Only use school IT equipment or other technologies for educational purposes.</w:t>
      </w:r>
    </w:p>
    <w:p w:rsidR="00182AFF" w:rsidRDefault="00182AFF">
      <w:pPr>
        <w:pStyle w:val="4Bulletedcopyblue"/>
        <w:spacing w:after="0"/>
        <w:ind w:left="1250"/>
        <w:jc w:val="both"/>
        <w:rPr>
          <w:rFonts w:ascii="Calibri" w:eastAsia="Calibri" w:hAnsi="Calibri" w:cs="Calibri"/>
          <w:sz w:val="22"/>
          <w:szCs w:val="22"/>
        </w:rPr>
      </w:pP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4.4</w:t>
      </w:r>
      <w:r>
        <w:rPr>
          <w:rFonts w:ascii="Calibri" w:hAnsi="Calibri"/>
          <w:sz w:val="22"/>
          <w:szCs w:val="22"/>
        </w:rPr>
        <w:tab/>
        <w:t xml:space="preserve">In </w:t>
      </w:r>
      <w:r>
        <w:rPr>
          <w:rFonts w:ascii="Calibri" w:hAnsi="Calibri"/>
          <w:b/>
          <w:bCs/>
          <w:color w:val="7030A0"/>
          <w:sz w:val="22"/>
          <w:szCs w:val="22"/>
          <w:u w:color="7030A0"/>
        </w:rPr>
        <w:t>Key Stage 3</w:t>
      </w:r>
      <w:r>
        <w:rPr>
          <w:rFonts w:ascii="Calibri" w:hAnsi="Calibri"/>
          <w:color w:val="7030A0"/>
          <w:sz w:val="22"/>
          <w:szCs w:val="22"/>
          <w:u w:color="7030A0"/>
        </w:rPr>
        <w:t xml:space="preserve">, </w:t>
      </w:r>
      <w:r>
        <w:rPr>
          <w:rFonts w:ascii="Calibri" w:hAnsi="Calibri"/>
          <w:sz w:val="22"/>
          <w:szCs w:val="22"/>
        </w:rPr>
        <w:t>pupils will be taught to:</w:t>
      </w:r>
    </w:p>
    <w:p w:rsidR="00182AFF" w:rsidRDefault="007E6820">
      <w:pPr>
        <w:pStyle w:val="4Bulletedcopyblue"/>
        <w:numPr>
          <w:ilvl w:val="0"/>
          <w:numId w:val="26"/>
        </w:numPr>
        <w:spacing w:after="0"/>
        <w:jc w:val="both"/>
        <w:rPr>
          <w:rFonts w:ascii="Calibri" w:hAnsi="Calibri"/>
          <w:sz w:val="22"/>
          <w:szCs w:val="22"/>
        </w:rPr>
      </w:pPr>
      <w:r>
        <w:rPr>
          <w:rFonts w:ascii="Calibri" w:hAnsi="Calibri"/>
          <w:sz w:val="22"/>
          <w:szCs w:val="22"/>
        </w:rPr>
        <w:t>Understand a range of ways to use technology safely, respectfully, responsibly, and securely, including protecting their online identity and privacy.</w:t>
      </w:r>
    </w:p>
    <w:p w:rsidR="00182AFF" w:rsidRDefault="007E6820">
      <w:pPr>
        <w:pStyle w:val="4Bulletedcopyblue"/>
        <w:numPr>
          <w:ilvl w:val="0"/>
          <w:numId w:val="26"/>
        </w:numPr>
        <w:spacing w:after="0"/>
        <w:jc w:val="both"/>
        <w:rPr>
          <w:rFonts w:ascii="Calibri" w:hAnsi="Calibri"/>
          <w:sz w:val="22"/>
          <w:szCs w:val="22"/>
        </w:rPr>
      </w:pPr>
      <w:r>
        <w:rPr>
          <w:rFonts w:ascii="Calibri" w:hAnsi="Calibri"/>
          <w:sz w:val="22"/>
          <w:szCs w:val="22"/>
        </w:rPr>
        <w:t xml:space="preserve">Recognise inappropriate content, contact, and conduct, and </w:t>
      </w:r>
      <w:r>
        <w:rPr>
          <w:rFonts w:ascii="Calibri" w:hAnsi="Calibri"/>
          <w:sz w:val="22"/>
          <w:szCs w:val="22"/>
        </w:rPr>
        <w:t>know how to report concerns.</w:t>
      </w:r>
    </w:p>
    <w:p w:rsidR="00182AFF" w:rsidRDefault="007E6820">
      <w:pPr>
        <w:pStyle w:val="4Bulletedcopyblue"/>
        <w:numPr>
          <w:ilvl w:val="0"/>
          <w:numId w:val="26"/>
        </w:numPr>
        <w:spacing w:after="0"/>
        <w:jc w:val="both"/>
        <w:rPr>
          <w:rFonts w:ascii="Calibri" w:hAnsi="Calibri"/>
          <w:sz w:val="22"/>
          <w:szCs w:val="22"/>
        </w:rPr>
      </w:pPr>
      <w:r>
        <w:rPr>
          <w:rFonts w:ascii="Calibri" w:hAnsi="Calibri"/>
          <w:sz w:val="22"/>
          <w:szCs w:val="22"/>
        </w:rPr>
        <w:t>Only use school IT equipment or other technologies for educational purposes.</w:t>
      </w:r>
    </w:p>
    <w:p w:rsidR="00182AFF" w:rsidRDefault="00182AFF">
      <w:pPr>
        <w:pStyle w:val="4Bulletedcopyblue"/>
        <w:spacing w:after="0"/>
        <w:ind w:left="1250"/>
        <w:jc w:val="both"/>
        <w:rPr>
          <w:rFonts w:ascii="Calibri" w:eastAsia="Calibri" w:hAnsi="Calibri" w:cs="Calibri"/>
          <w:sz w:val="22"/>
          <w:szCs w:val="22"/>
        </w:rPr>
      </w:pP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4.5</w:t>
      </w:r>
      <w:r>
        <w:rPr>
          <w:rFonts w:ascii="Calibri" w:hAnsi="Calibri"/>
          <w:sz w:val="22"/>
          <w:szCs w:val="22"/>
        </w:rPr>
        <w:tab/>
        <w:t>Pupils in</w:t>
      </w:r>
      <w:r>
        <w:rPr>
          <w:rFonts w:ascii="Calibri" w:hAnsi="Calibri"/>
          <w:color w:val="7030A0"/>
          <w:sz w:val="22"/>
          <w:szCs w:val="22"/>
          <w:u w:color="7030A0"/>
        </w:rPr>
        <w:t xml:space="preserve"> </w:t>
      </w:r>
      <w:r>
        <w:rPr>
          <w:rFonts w:ascii="Calibri" w:hAnsi="Calibri"/>
          <w:b/>
          <w:bCs/>
          <w:color w:val="7030A0"/>
          <w:sz w:val="22"/>
          <w:szCs w:val="22"/>
          <w:u w:color="7030A0"/>
        </w:rPr>
        <w:t>Key Stage 4</w:t>
      </w:r>
      <w:r>
        <w:rPr>
          <w:rFonts w:ascii="Calibri" w:hAnsi="Calibri"/>
          <w:color w:val="7030A0"/>
          <w:sz w:val="22"/>
          <w:szCs w:val="22"/>
          <w:u w:color="7030A0"/>
        </w:rPr>
        <w:t xml:space="preserve"> </w:t>
      </w:r>
      <w:r>
        <w:rPr>
          <w:rFonts w:ascii="Calibri" w:hAnsi="Calibri"/>
          <w:sz w:val="22"/>
          <w:szCs w:val="22"/>
        </w:rPr>
        <w:t>will be taught:</w:t>
      </w:r>
    </w:p>
    <w:p w:rsidR="00182AFF" w:rsidRDefault="007E6820">
      <w:pPr>
        <w:pStyle w:val="4Bulletedcopyblue"/>
        <w:numPr>
          <w:ilvl w:val="0"/>
          <w:numId w:val="28"/>
        </w:numPr>
        <w:spacing w:after="0"/>
        <w:jc w:val="both"/>
        <w:rPr>
          <w:rFonts w:ascii="Calibri" w:hAnsi="Calibri"/>
          <w:sz w:val="22"/>
          <w:szCs w:val="22"/>
        </w:rPr>
      </w:pPr>
      <w:r>
        <w:rPr>
          <w:rFonts w:ascii="Calibri" w:hAnsi="Calibri"/>
          <w:sz w:val="22"/>
          <w:szCs w:val="22"/>
        </w:rPr>
        <w:t xml:space="preserve">To understand how changes in technology affect safety, including new ways to protect their online privacy </w:t>
      </w:r>
      <w:r>
        <w:rPr>
          <w:rFonts w:ascii="Calibri" w:hAnsi="Calibri"/>
          <w:sz w:val="22"/>
          <w:szCs w:val="22"/>
        </w:rPr>
        <w:t>and identity.</w:t>
      </w:r>
    </w:p>
    <w:p w:rsidR="00182AFF" w:rsidRDefault="007E6820">
      <w:pPr>
        <w:pStyle w:val="4Bulletedcopyblue"/>
        <w:numPr>
          <w:ilvl w:val="0"/>
          <w:numId w:val="28"/>
        </w:numPr>
        <w:spacing w:after="0"/>
        <w:jc w:val="both"/>
        <w:rPr>
          <w:rFonts w:ascii="Calibri" w:hAnsi="Calibri"/>
          <w:sz w:val="22"/>
          <w:szCs w:val="22"/>
        </w:rPr>
      </w:pPr>
      <w:r>
        <w:rPr>
          <w:rFonts w:ascii="Calibri" w:hAnsi="Calibri"/>
          <w:sz w:val="22"/>
          <w:szCs w:val="22"/>
        </w:rPr>
        <w:t>How to report a range of concerns.</w:t>
      </w:r>
    </w:p>
    <w:p w:rsidR="00182AFF" w:rsidRDefault="007E6820">
      <w:pPr>
        <w:pStyle w:val="4Bulletedcopyblue"/>
        <w:numPr>
          <w:ilvl w:val="0"/>
          <w:numId w:val="28"/>
        </w:numPr>
        <w:spacing w:after="0"/>
        <w:jc w:val="both"/>
        <w:rPr>
          <w:rFonts w:ascii="Calibri" w:hAnsi="Calibri"/>
          <w:sz w:val="22"/>
          <w:szCs w:val="22"/>
        </w:rPr>
      </w:pPr>
      <w:r>
        <w:rPr>
          <w:rFonts w:ascii="Calibri" w:hAnsi="Calibri"/>
          <w:sz w:val="22"/>
          <w:szCs w:val="22"/>
        </w:rPr>
        <w:t>Only use school IT equipment or other technologies for educational purposes.</w:t>
      </w:r>
    </w:p>
    <w:p w:rsidR="00182AFF" w:rsidRDefault="00182AFF">
      <w:pPr>
        <w:pStyle w:val="Body"/>
        <w:spacing w:after="0"/>
        <w:jc w:val="both"/>
        <w:rPr>
          <w:rFonts w:ascii="Calibri" w:eastAsia="Calibri" w:hAnsi="Calibri" w:cs="Calibri"/>
        </w:rPr>
      </w:pPr>
    </w:p>
    <w:p w:rsidR="00182AFF" w:rsidRDefault="007E6820">
      <w:pPr>
        <w:pStyle w:val="Heading2"/>
        <w:rPr>
          <w:rFonts w:ascii="Calibri" w:eastAsia="Calibri" w:hAnsi="Calibri" w:cs="Calibri"/>
          <w:b/>
          <w:bCs/>
          <w:color w:val="7030A0"/>
          <w:sz w:val="22"/>
          <w:szCs w:val="22"/>
          <w:u w:color="7030A0"/>
        </w:rPr>
      </w:pPr>
      <w:bookmarkStart w:id="5" w:name="_Toc4"/>
      <w:r>
        <w:rPr>
          <w:rFonts w:ascii="Calibri" w:hAnsi="Calibri"/>
          <w:b/>
          <w:bCs/>
          <w:color w:val="7030A0"/>
          <w:sz w:val="22"/>
          <w:szCs w:val="22"/>
          <w:u w:color="7030A0"/>
          <w:lang w:val="en-US"/>
        </w:rPr>
        <w:t>5.0</w:t>
      </w:r>
      <w:r>
        <w:rPr>
          <w:rFonts w:ascii="Calibri" w:hAnsi="Calibri"/>
          <w:b/>
          <w:bCs/>
          <w:color w:val="7030A0"/>
          <w:sz w:val="22"/>
          <w:szCs w:val="22"/>
          <w:u w:color="7030A0"/>
          <w:lang w:val="en-US"/>
        </w:rPr>
        <w:tab/>
        <w:t>EDUCATING PARENTS ABOUT ONLINE SAFETY</w:t>
      </w:r>
      <w:bookmarkEnd w:id="5"/>
    </w:p>
    <w:p w:rsidR="00182AFF" w:rsidRDefault="007E6820">
      <w:pPr>
        <w:pStyle w:val="1bodycopy10pt"/>
        <w:spacing w:after="0"/>
        <w:ind w:left="720" w:hanging="720"/>
        <w:jc w:val="both"/>
        <w:rPr>
          <w:rFonts w:ascii="Calibri" w:eastAsia="Calibri" w:hAnsi="Calibri" w:cs="Calibri"/>
          <w:sz w:val="22"/>
          <w:szCs w:val="22"/>
        </w:rPr>
      </w:pPr>
      <w:r>
        <w:rPr>
          <w:rFonts w:ascii="Calibri" w:hAnsi="Calibri"/>
          <w:sz w:val="22"/>
          <w:szCs w:val="22"/>
        </w:rPr>
        <w:t>5.1</w:t>
      </w:r>
      <w:r>
        <w:rPr>
          <w:rFonts w:ascii="Calibri" w:hAnsi="Calibri"/>
          <w:sz w:val="22"/>
          <w:szCs w:val="22"/>
        </w:rPr>
        <w:tab/>
        <w:t>The school will raise parents</w:t>
      </w:r>
      <w:r>
        <w:rPr>
          <w:rFonts w:ascii="Calibri" w:hAnsi="Calibri"/>
          <w:sz w:val="22"/>
          <w:szCs w:val="22"/>
        </w:rPr>
        <w:t xml:space="preserve">’ </w:t>
      </w:r>
      <w:r>
        <w:rPr>
          <w:rFonts w:ascii="Calibri" w:hAnsi="Calibri"/>
          <w:sz w:val="22"/>
          <w:szCs w:val="22"/>
        </w:rPr>
        <w:t xml:space="preserve">awareness of internet safety in letters or other </w:t>
      </w:r>
      <w:r>
        <w:rPr>
          <w:rFonts w:ascii="Calibri" w:hAnsi="Calibri"/>
          <w:sz w:val="22"/>
          <w:szCs w:val="22"/>
        </w:rPr>
        <w:t>communications home, and in information via our website. This policy will also be shared with parents.</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5.2</w:t>
      </w:r>
      <w:r>
        <w:rPr>
          <w:rFonts w:ascii="Calibri" w:hAnsi="Calibri"/>
          <w:sz w:val="22"/>
          <w:szCs w:val="22"/>
        </w:rPr>
        <w:tab/>
        <w:t>Online safety will also be covered during parents</w:t>
      </w:r>
      <w:r>
        <w:rPr>
          <w:rFonts w:ascii="Calibri" w:hAnsi="Calibri"/>
          <w:sz w:val="22"/>
          <w:szCs w:val="22"/>
        </w:rPr>
        <w:t xml:space="preserve">’ </w:t>
      </w:r>
      <w:r>
        <w:rPr>
          <w:rFonts w:ascii="Calibri" w:hAnsi="Calibri"/>
          <w:sz w:val="22"/>
          <w:szCs w:val="22"/>
        </w:rPr>
        <w:t>evenings.</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5.3</w:t>
      </w:r>
      <w:r>
        <w:rPr>
          <w:rFonts w:ascii="Calibri" w:hAnsi="Calibri"/>
          <w:sz w:val="22"/>
          <w:szCs w:val="22"/>
        </w:rPr>
        <w:tab/>
        <w:t>If parents have any queries or concerns in relation to online safety, these should b</w:t>
      </w:r>
      <w:r>
        <w:rPr>
          <w:rFonts w:ascii="Calibri" w:hAnsi="Calibri"/>
          <w:sz w:val="22"/>
          <w:szCs w:val="22"/>
        </w:rPr>
        <w:t xml:space="preserve">e raised in the first </w:t>
      </w:r>
      <w:r>
        <w:rPr>
          <w:rFonts w:ascii="Calibri" w:hAnsi="Calibri"/>
          <w:sz w:val="22"/>
          <w:szCs w:val="22"/>
        </w:rPr>
        <w:tab/>
        <w:t>instance with the Headteacher and/or the DSL.</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5.4</w:t>
      </w:r>
      <w:r>
        <w:rPr>
          <w:rFonts w:ascii="Calibri" w:hAnsi="Calibri"/>
          <w:sz w:val="22"/>
          <w:szCs w:val="22"/>
        </w:rPr>
        <w:tab/>
        <w:t>Concerns or queries about this policy can be raised with the DSL or the Headteacher.</w:t>
      </w:r>
    </w:p>
    <w:p w:rsidR="00182AFF" w:rsidRDefault="00182AFF">
      <w:pPr>
        <w:pStyle w:val="1bodycopy10pt"/>
        <w:spacing w:after="0"/>
        <w:jc w:val="both"/>
        <w:rPr>
          <w:rFonts w:ascii="Calibri" w:eastAsia="Calibri" w:hAnsi="Calibri" w:cs="Calibri"/>
          <w:sz w:val="22"/>
          <w:szCs w:val="22"/>
        </w:rPr>
      </w:pPr>
    </w:p>
    <w:p w:rsidR="00182AFF" w:rsidRDefault="007E6820">
      <w:pPr>
        <w:pStyle w:val="Heading2"/>
        <w:rPr>
          <w:rFonts w:ascii="Calibri" w:eastAsia="Calibri" w:hAnsi="Calibri" w:cs="Calibri"/>
          <w:b/>
          <w:bCs/>
          <w:color w:val="7030A0"/>
          <w:sz w:val="22"/>
          <w:szCs w:val="22"/>
          <w:u w:color="7030A0"/>
        </w:rPr>
      </w:pPr>
      <w:bookmarkStart w:id="6" w:name="_Toc5"/>
      <w:r>
        <w:rPr>
          <w:rFonts w:ascii="Calibri" w:hAnsi="Calibri"/>
          <w:b/>
          <w:bCs/>
          <w:color w:val="7030A0"/>
          <w:sz w:val="22"/>
          <w:szCs w:val="22"/>
          <w:u w:color="7030A0"/>
        </w:rPr>
        <w:t>6.0</w:t>
      </w:r>
      <w:r>
        <w:rPr>
          <w:rFonts w:ascii="Calibri" w:hAnsi="Calibri"/>
          <w:b/>
          <w:bCs/>
          <w:color w:val="7030A0"/>
          <w:sz w:val="22"/>
          <w:szCs w:val="22"/>
          <w:u w:color="7030A0"/>
        </w:rPr>
        <w:tab/>
        <w:t>CYBER-BULLYING</w:t>
      </w:r>
      <w:bookmarkEnd w:id="6"/>
    </w:p>
    <w:p w:rsidR="00182AFF" w:rsidRDefault="007E6820">
      <w:pPr>
        <w:pStyle w:val="Subhead2"/>
        <w:spacing w:after="0"/>
        <w:jc w:val="both"/>
        <w:rPr>
          <w:rFonts w:ascii="Calibri" w:eastAsia="Calibri" w:hAnsi="Calibri" w:cs="Calibri"/>
          <w:sz w:val="22"/>
          <w:szCs w:val="22"/>
        </w:rPr>
      </w:pPr>
      <w:r>
        <w:rPr>
          <w:rFonts w:ascii="Calibri" w:eastAsia="Calibri" w:hAnsi="Calibri" w:cs="Calibri"/>
          <w:sz w:val="22"/>
          <w:szCs w:val="22"/>
        </w:rPr>
        <w:tab/>
      </w:r>
      <w:r>
        <w:rPr>
          <w:rFonts w:ascii="Calibri" w:hAnsi="Calibri"/>
          <w:color w:val="7030A0"/>
          <w:sz w:val="22"/>
          <w:szCs w:val="22"/>
          <w:u w:color="7030A0"/>
        </w:rPr>
        <w:t>Definition</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6.1</w:t>
      </w:r>
      <w:r>
        <w:rPr>
          <w:rFonts w:ascii="Calibri" w:hAnsi="Calibri"/>
          <w:sz w:val="22"/>
          <w:szCs w:val="22"/>
        </w:rPr>
        <w:tab/>
      </w:r>
      <w:r>
        <w:rPr>
          <w:rFonts w:ascii="Calibri" w:hAnsi="Calibri"/>
          <w:sz w:val="22"/>
          <w:szCs w:val="22"/>
        </w:rPr>
        <w:t xml:space="preserve">Cyber-bullying takes place online, such as through social networking sites, messaging apps or gaming </w:t>
      </w:r>
      <w:r>
        <w:rPr>
          <w:rFonts w:ascii="Calibri" w:hAnsi="Calibri"/>
          <w:sz w:val="22"/>
          <w:szCs w:val="22"/>
        </w:rPr>
        <w:tab/>
        <w:t xml:space="preserve">sites. Like other forms of bullying, it is the repetitive, intentional harming of one person or group by </w:t>
      </w:r>
      <w:r>
        <w:rPr>
          <w:rFonts w:ascii="Calibri" w:hAnsi="Calibri"/>
          <w:sz w:val="22"/>
          <w:szCs w:val="22"/>
        </w:rPr>
        <w:tab/>
        <w:t xml:space="preserve">another person or group, where the relationship </w:t>
      </w:r>
      <w:r>
        <w:rPr>
          <w:rFonts w:ascii="Calibri" w:hAnsi="Calibri"/>
          <w:sz w:val="22"/>
          <w:szCs w:val="22"/>
        </w:rPr>
        <w:t xml:space="preserve">involves an imbalance of power. (See also the </w:t>
      </w:r>
      <w:r>
        <w:rPr>
          <w:rFonts w:ascii="Calibri" w:hAnsi="Calibri"/>
          <w:sz w:val="22"/>
          <w:szCs w:val="22"/>
        </w:rPr>
        <w:tab/>
        <w:t>EPT Behaviour Policy.)</w:t>
      </w:r>
    </w:p>
    <w:p w:rsidR="00182AFF" w:rsidRDefault="007E6820">
      <w:pPr>
        <w:pStyle w:val="Subhead2"/>
        <w:spacing w:after="0"/>
        <w:ind w:firstLine="720"/>
        <w:jc w:val="both"/>
        <w:rPr>
          <w:rFonts w:ascii="Calibri" w:eastAsia="Calibri" w:hAnsi="Calibri" w:cs="Calibri"/>
          <w:sz w:val="22"/>
          <w:szCs w:val="22"/>
        </w:rPr>
      </w:pPr>
      <w:r>
        <w:rPr>
          <w:rFonts w:ascii="Calibri" w:hAnsi="Calibri"/>
          <w:color w:val="7030A0"/>
          <w:sz w:val="22"/>
          <w:szCs w:val="22"/>
          <w:u w:color="7030A0"/>
        </w:rPr>
        <w:t>Preventing and addressing cyber-bullying</w:t>
      </w:r>
    </w:p>
    <w:p w:rsidR="00182AFF" w:rsidRDefault="00182AFF">
      <w:pPr>
        <w:pStyle w:val="1bodycopy10pt"/>
        <w:spacing w:after="0"/>
        <w:ind w:firstLine="720"/>
        <w:jc w:val="both"/>
        <w:rPr>
          <w:rFonts w:ascii="Calibri" w:eastAsia="Calibri" w:hAnsi="Calibri" w:cs="Calibri"/>
          <w:sz w:val="22"/>
          <w:szCs w:val="22"/>
        </w:rPr>
      </w:pP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6.2</w:t>
      </w:r>
      <w:r>
        <w:rPr>
          <w:rFonts w:ascii="Calibri" w:hAnsi="Calibri"/>
          <w:sz w:val="22"/>
          <w:szCs w:val="22"/>
        </w:rPr>
        <w:tab/>
        <w:t xml:space="preserve">To help prevent cyber-bullying, we will ensure that pupils understand what it is and what to do if </w:t>
      </w:r>
      <w:r>
        <w:rPr>
          <w:rFonts w:ascii="Calibri" w:hAnsi="Calibri"/>
          <w:sz w:val="22"/>
          <w:szCs w:val="22"/>
        </w:rPr>
        <w:tab/>
        <w:t>they become aware of it happening to the</w:t>
      </w:r>
      <w:r>
        <w:rPr>
          <w:rFonts w:ascii="Calibri" w:hAnsi="Calibri"/>
          <w:sz w:val="22"/>
          <w:szCs w:val="22"/>
        </w:rPr>
        <w:t xml:space="preserve">m or others. We will ensure that pupils know how they </w:t>
      </w:r>
      <w:r>
        <w:rPr>
          <w:rFonts w:ascii="Calibri" w:hAnsi="Calibri"/>
          <w:sz w:val="22"/>
          <w:szCs w:val="22"/>
        </w:rPr>
        <w:tab/>
        <w:t xml:space="preserve">can report any incidents and are encouraged to do so, including where they are a witness as well as </w:t>
      </w:r>
      <w:r>
        <w:rPr>
          <w:rFonts w:ascii="Calibri" w:hAnsi="Calibri"/>
          <w:sz w:val="22"/>
          <w:szCs w:val="22"/>
        </w:rPr>
        <w:tab/>
        <w:t>the victim.</w:t>
      </w:r>
    </w:p>
    <w:p w:rsidR="00182AFF" w:rsidRDefault="007E6820">
      <w:pPr>
        <w:pStyle w:val="1bodycopy10pt"/>
        <w:spacing w:after="0"/>
        <w:ind w:left="720" w:hanging="720"/>
        <w:jc w:val="both"/>
        <w:rPr>
          <w:rFonts w:ascii="Calibri" w:eastAsia="Calibri" w:hAnsi="Calibri" w:cs="Calibri"/>
          <w:sz w:val="22"/>
          <w:szCs w:val="22"/>
        </w:rPr>
      </w:pPr>
      <w:r>
        <w:rPr>
          <w:rFonts w:ascii="Calibri" w:hAnsi="Calibri"/>
          <w:sz w:val="22"/>
          <w:szCs w:val="22"/>
        </w:rPr>
        <w:t>6.3</w:t>
      </w:r>
      <w:r>
        <w:rPr>
          <w:rFonts w:ascii="Calibri" w:hAnsi="Calibri"/>
          <w:sz w:val="22"/>
          <w:szCs w:val="22"/>
        </w:rPr>
        <w:tab/>
        <w:t xml:space="preserve">The school will actively discuss cyber-bullying with pupils, explaining the reasons </w:t>
      </w:r>
      <w:r>
        <w:rPr>
          <w:rFonts w:ascii="Calibri" w:hAnsi="Calibri"/>
          <w:sz w:val="22"/>
          <w:szCs w:val="22"/>
        </w:rPr>
        <w:t>why it occurs, the forms it may take and what the consequences can be. Teachers will discuss cyber-bullying with their tutor groups, and the issue will be addressed in assemblies.</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6.4</w:t>
      </w:r>
      <w:r>
        <w:rPr>
          <w:rFonts w:ascii="Calibri" w:hAnsi="Calibri"/>
          <w:sz w:val="22"/>
          <w:szCs w:val="22"/>
        </w:rPr>
        <w:tab/>
        <w:t xml:space="preserve">Teaching staff are also encouraged to find opportunities to use aspects </w:t>
      </w:r>
      <w:r>
        <w:rPr>
          <w:rFonts w:ascii="Calibri" w:hAnsi="Calibri"/>
          <w:sz w:val="22"/>
          <w:szCs w:val="22"/>
        </w:rPr>
        <w:t xml:space="preserve">of the curriculum to cover </w:t>
      </w:r>
      <w:r>
        <w:rPr>
          <w:rFonts w:ascii="Calibri" w:hAnsi="Calibri"/>
          <w:sz w:val="22"/>
          <w:szCs w:val="22"/>
        </w:rPr>
        <w:tab/>
        <w:t xml:space="preserve">cyber-bullying. This includes personal, social, health and economic (PSHE) education, and other </w:t>
      </w:r>
      <w:r>
        <w:rPr>
          <w:rFonts w:ascii="Calibri" w:hAnsi="Calibri"/>
          <w:sz w:val="22"/>
          <w:szCs w:val="22"/>
        </w:rPr>
        <w:tab/>
        <w:t>subjects where appropriate.</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6.5</w:t>
      </w:r>
      <w:r>
        <w:rPr>
          <w:rFonts w:ascii="Calibri" w:hAnsi="Calibri"/>
          <w:sz w:val="22"/>
          <w:szCs w:val="22"/>
        </w:rPr>
        <w:tab/>
        <w:t xml:space="preserve">All staff and volunteers (where appropriate) will receive training on cyber-bullying, its impact </w:t>
      </w:r>
      <w:r>
        <w:rPr>
          <w:rFonts w:ascii="Calibri" w:hAnsi="Calibri"/>
          <w:sz w:val="22"/>
          <w:szCs w:val="22"/>
        </w:rPr>
        <w:tab/>
        <w:t>a</w:t>
      </w:r>
      <w:r>
        <w:rPr>
          <w:rFonts w:ascii="Calibri" w:hAnsi="Calibri"/>
          <w:sz w:val="22"/>
          <w:szCs w:val="22"/>
        </w:rPr>
        <w:t>nd ways to support pupils, as part of safeguarding training (see section 11 for more detail).</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6.6</w:t>
      </w:r>
      <w:r>
        <w:rPr>
          <w:rFonts w:ascii="Calibri" w:hAnsi="Calibri"/>
          <w:sz w:val="22"/>
          <w:szCs w:val="22"/>
        </w:rPr>
        <w:tab/>
        <w:t xml:space="preserve">The school also sends information/leaflets on cyber-bullying to parents so that they are aware of the </w:t>
      </w:r>
      <w:r>
        <w:rPr>
          <w:rFonts w:ascii="Calibri" w:hAnsi="Calibri"/>
          <w:sz w:val="22"/>
          <w:szCs w:val="22"/>
        </w:rPr>
        <w:tab/>
        <w:t>signs, how to report it and how they can support childr</w:t>
      </w:r>
      <w:r>
        <w:rPr>
          <w:rFonts w:ascii="Calibri" w:hAnsi="Calibri"/>
          <w:sz w:val="22"/>
          <w:szCs w:val="22"/>
        </w:rPr>
        <w:t>en who may be affected.</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6.7</w:t>
      </w:r>
      <w:r>
        <w:rPr>
          <w:rFonts w:ascii="Calibri" w:hAnsi="Calibri"/>
          <w:sz w:val="22"/>
          <w:szCs w:val="22"/>
        </w:rPr>
        <w:tab/>
        <w:t xml:space="preserve">In relation to a specific incident of cyber-bullying, the school will follow the processes set out in the </w:t>
      </w:r>
      <w:r>
        <w:rPr>
          <w:rFonts w:ascii="Calibri" w:hAnsi="Calibri"/>
          <w:sz w:val="22"/>
          <w:szCs w:val="22"/>
        </w:rPr>
        <w:tab/>
        <w:t xml:space="preserve">Behaviour Policy. Where illegal, inappropriate, or harmful material has been spread among </w:t>
      </w:r>
      <w:r>
        <w:rPr>
          <w:rFonts w:ascii="Calibri" w:hAnsi="Calibri"/>
          <w:sz w:val="22"/>
          <w:szCs w:val="22"/>
        </w:rPr>
        <w:tab/>
        <w:t>pupils, the school will use al</w:t>
      </w:r>
      <w:r>
        <w:rPr>
          <w:rFonts w:ascii="Calibri" w:hAnsi="Calibri"/>
          <w:sz w:val="22"/>
          <w:szCs w:val="22"/>
        </w:rPr>
        <w:t>l reasonable endeavours to ensure the incident is dealt with.</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6.8</w:t>
      </w:r>
      <w:r>
        <w:rPr>
          <w:rFonts w:ascii="Calibri" w:hAnsi="Calibri"/>
          <w:sz w:val="22"/>
          <w:szCs w:val="22"/>
        </w:rPr>
        <w:tab/>
        <w:t xml:space="preserve">The DSL will consider whether the incident should be reported to the police if it involves illegal </w:t>
      </w:r>
      <w:r>
        <w:rPr>
          <w:rFonts w:ascii="Calibri" w:hAnsi="Calibri"/>
          <w:sz w:val="22"/>
          <w:szCs w:val="22"/>
        </w:rPr>
        <w:tab/>
        <w:t>material and will work with external services if it is deemed necessary to do so.</w:t>
      </w:r>
    </w:p>
    <w:p w:rsidR="00182AFF" w:rsidRDefault="00182AFF">
      <w:pPr>
        <w:pStyle w:val="1bodycopy10pt"/>
        <w:spacing w:after="0"/>
        <w:jc w:val="both"/>
        <w:rPr>
          <w:rFonts w:ascii="Calibri" w:eastAsia="Calibri" w:hAnsi="Calibri" w:cs="Calibri"/>
          <w:sz w:val="22"/>
          <w:szCs w:val="22"/>
        </w:rPr>
      </w:pPr>
    </w:p>
    <w:p w:rsidR="00182AFF" w:rsidRDefault="007E6820">
      <w:pPr>
        <w:pStyle w:val="Subhead2"/>
        <w:spacing w:before="0" w:after="0"/>
        <w:jc w:val="both"/>
        <w:rPr>
          <w:rFonts w:ascii="Calibri" w:eastAsia="Calibri" w:hAnsi="Calibri" w:cs="Calibri"/>
          <w:color w:val="7030A0"/>
          <w:sz w:val="22"/>
          <w:szCs w:val="22"/>
          <w:u w:color="7030A0"/>
        </w:rPr>
      </w:pPr>
      <w:r>
        <w:rPr>
          <w:rFonts w:ascii="Calibri" w:eastAsia="Calibri" w:hAnsi="Calibri" w:cs="Calibri"/>
          <w:color w:val="7030A0"/>
          <w:sz w:val="22"/>
          <w:szCs w:val="22"/>
          <w:u w:color="7030A0"/>
        </w:rPr>
        <w:tab/>
      </w:r>
      <w:r>
        <w:rPr>
          <w:rFonts w:ascii="Calibri" w:eastAsia="Calibri" w:hAnsi="Calibri" w:cs="Calibri"/>
          <w:color w:val="7030A0"/>
          <w:sz w:val="22"/>
          <w:szCs w:val="22"/>
          <w:u w:color="7030A0"/>
        </w:rPr>
        <w:t>Examining electronic devices</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6.9</w:t>
      </w:r>
      <w:r>
        <w:rPr>
          <w:rFonts w:ascii="Calibri" w:hAnsi="Calibri"/>
          <w:sz w:val="22"/>
          <w:szCs w:val="22"/>
        </w:rPr>
        <w:tab/>
        <w:t xml:space="preserve">School staff have the specific power under the Education and Inspections Act 2006 (which has been </w:t>
      </w:r>
      <w:r>
        <w:rPr>
          <w:rFonts w:ascii="Calibri" w:hAnsi="Calibri"/>
          <w:sz w:val="22"/>
          <w:szCs w:val="22"/>
        </w:rPr>
        <w:tab/>
        <w:t xml:space="preserve">increased by the Education Act 2011) to search for and, if necessary, delete inappropriate images or </w:t>
      </w:r>
      <w:r>
        <w:rPr>
          <w:rFonts w:ascii="Calibri" w:hAnsi="Calibri"/>
          <w:sz w:val="22"/>
          <w:szCs w:val="22"/>
        </w:rPr>
        <w:tab/>
        <w:t>files on pupils</w:t>
      </w:r>
      <w:r>
        <w:rPr>
          <w:rFonts w:ascii="Calibri" w:hAnsi="Calibri"/>
          <w:sz w:val="22"/>
          <w:szCs w:val="22"/>
        </w:rPr>
        <w:t xml:space="preserve">’ </w:t>
      </w:r>
      <w:r>
        <w:rPr>
          <w:rFonts w:ascii="Calibri" w:hAnsi="Calibri"/>
          <w:sz w:val="22"/>
          <w:szCs w:val="22"/>
        </w:rPr>
        <w:t>elect</w:t>
      </w:r>
      <w:r>
        <w:rPr>
          <w:rFonts w:ascii="Calibri" w:hAnsi="Calibri"/>
          <w:sz w:val="22"/>
          <w:szCs w:val="22"/>
        </w:rPr>
        <w:t xml:space="preserve">ronic devices, including mobile phones, iPads, and other tablet devices, where </w:t>
      </w:r>
      <w:r>
        <w:rPr>
          <w:rFonts w:ascii="Calibri" w:hAnsi="Calibri"/>
          <w:sz w:val="22"/>
          <w:szCs w:val="22"/>
        </w:rPr>
        <w:tab/>
        <w:t xml:space="preserve">they believe there is a </w:t>
      </w:r>
      <w:r>
        <w:rPr>
          <w:rFonts w:ascii="Calibri" w:hAnsi="Calibri"/>
          <w:sz w:val="22"/>
          <w:szCs w:val="22"/>
        </w:rPr>
        <w:t>‘</w:t>
      </w:r>
      <w:r>
        <w:rPr>
          <w:rFonts w:ascii="Calibri" w:hAnsi="Calibri"/>
          <w:sz w:val="22"/>
          <w:szCs w:val="22"/>
        </w:rPr>
        <w:t>good reason</w:t>
      </w:r>
      <w:r>
        <w:rPr>
          <w:rFonts w:ascii="Calibri" w:hAnsi="Calibri"/>
          <w:sz w:val="22"/>
          <w:szCs w:val="22"/>
        </w:rPr>
        <w:t xml:space="preserve">’ </w:t>
      </w:r>
      <w:r>
        <w:rPr>
          <w:rFonts w:ascii="Calibri" w:hAnsi="Calibri"/>
          <w:sz w:val="22"/>
          <w:szCs w:val="22"/>
        </w:rPr>
        <w:t xml:space="preserve">to do so. </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6.10</w:t>
      </w:r>
      <w:r>
        <w:rPr>
          <w:rFonts w:ascii="Calibri" w:hAnsi="Calibri"/>
          <w:sz w:val="22"/>
          <w:szCs w:val="22"/>
        </w:rPr>
        <w:tab/>
        <w:t xml:space="preserve">When deciding whether there is a good reason to examine or erase data or files on an electronic </w:t>
      </w:r>
      <w:r>
        <w:rPr>
          <w:rFonts w:ascii="Calibri" w:hAnsi="Calibri"/>
          <w:sz w:val="22"/>
          <w:szCs w:val="22"/>
        </w:rPr>
        <w:tab/>
        <w:t>device, staff must reason</w:t>
      </w:r>
      <w:r>
        <w:rPr>
          <w:rFonts w:ascii="Calibri" w:hAnsi="Calibri"/>
          <w:sz w:val="22"/>
          <w:szCs w:val="22"/>
        </w:rPr>
        <w:t xml:space="preserve">ably suspect that the data or file in question has been, or could be, used to: </w:t>
      </w:r>
    </w:p>
    <w:p w:rsidR="00182AFF" w:rsidRDefault="007E6820">
      <w:pPr>
        <w:pStyle w:val="4Bulletedcopyblue"/>
        <w:numPr>
          <w:ilvl w:val="0"/>
          <w:numId w:val="30"/>
        </w:numPr>
        <w:spacing w:after="0"/>
        <w:jc w:val="both"/>
        <w:rPr>
          <w:rFonts w:ascii="Calibri" w:hAnsi="Calibri"/>
          <w:sz w:val="22"/>
          <w:szCs w:val="22"/>
        </w:rPr>
      </w:pPr>
      <w:r>
        <w:rPr>
          <w:rFonts w:ascii="Calibri" w:hAnsi="Calibri"/>
          <w:sz w:val="22"/>
          <w:szCs w:val="22"/>
        </w:rPr>
        <w:t>Cause harm, and/or</w:t>
      </w:r>
    </w:p>
    <w:p w:rsidR="00182AFF" w:rsidRDefault="007E6820">
      <w:pPr>
        <w:pStyle w:val="4Bulletedcopyblue"/>
        <w:numPr>
          <w:ilvl w:val="0"/>
          <w:numId w:val="30"/>
        </w:numPr>
        <w:spacing w:after="0"/>
        <w:jc w:val="both"/>
        <w:rPr>
          <w:rFonts w:ascii="Calibri" w:hAnsi="Calibri"/>
          <w:sz w:val="22"/>
          <w:szCs w:val="22"/>
        </w:rPr>
      </w:pPr>
      <w:r>
        <w:rPr>
          <w:rFonts w:ascii="Calibri" w:hAnsi="Calibri"/>
          <w:sz w:val="22"/>
          <w:szCs w:val="22"/>
        </w:rPr>
        <w:t>Disrupt teaching, and/or</w:t>
      </w:r>
    </w:p>
    <w:p w:rsidR="00182AFF" w:rsidRDefault="007E6820">
      <w:pPr>
        <w:pStyle w:val="4Bulletedcopyblue"/>
        <w:numPr>
          <w:ilvl w:val="0"/>
          <w:numId w:val="30"/>
        </w:numPr>
        <w:spacing w:after="0"/>
        <w:jc w:val="both"/>
        <w:rPr>
          <w:rFonts w:ascii="Calibri" w:hAnsi="Calibri"/>
          <w:sz w:val="22"/>
          <w:szCs w:val="22"/>
        </w:rPr>
      </w:pPr>
      <w:r>
        <w:rPr>
          <w:rFonts w:ascii="Calibri" w:hAnsi="Calibri"/>
          <w:sz w:val="22"/>
          <w:szCs w:val="22"/>
        </w:rPr>
        <w:t>Break any of the school rules</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6.11</w:t>
      </w:r>
      <w:r>
        <w:rPr>
          <w:rFonts w:ascii="Calibri" w:hAnsi="Calibri"/>
          <w:sz w:val="22"/>
          <w:szCs w:val="22"/>
        </w:rPr>
        <w:tab/>
      </w:r>
      <w:r>
        <w:rPr>
          <w:rFonts w:ascii="Calibri" w:hAnsi="Calibri"/>
          <w:sz w:val="22"/>
          <w:szCs w:val="22"/>
        </w:rPr>
        <w:t xml:space="preserve">If inappropriate material is found on the device, it is up to the staff member in conjunction with the </w:t>
      </w:r>
      <w:r>
        <w:rPr>
          <w:rFonts w:ascii="Calibri" w:hAnsi="Calibri"/>
          <w:sz w:val="22"/>
          <w:szCs w:val="22"/>
        </w:rPr>
        <w:tab/>
        <w:t xml:space="preserve">DSL or other member of the senior leadership team to decide whether they should: </w:t>
      </w:r>
    </w:p>
    <w:p w:rsidR="00182AFF" w:rsidRDefault="007E6820">
      <w:pPr>
        <w:pStyle w:val="4Bulletedcopyblue"/>
        <w:numPr>
          <w:ilvl w:val="0"/>
          <w:numId w:val="32"/>
        </w:numPr>
        <w:spacing w:after="0"/>
        <w:jc w:val="both"/>
        <w:rPr>
          <w:rFonts w:ascii="Calibri" w:hAnsi="Calibri"/>
          <w:sz w:val="22"/>
          <w:szCs w:val="22"/>
        </w:rPr>
      </w:pPr>
      <w:r>
        <w:rPr>
          <w:rFonts w:ascii="Calibri" w:hAnsi="Calibri"/>
          <w:sz w:val="22"/>
          <w:szCs w:val="22"/>
        </w:rPr>
        <w:t>Delete that material, or</w:t>
      </w:r>
    </w:p>
    <w:p w:rsidR="00182AFF" w:rsidRDefault="007E6820">
      <w:pPr>
        <w:pStyle w:val="4Bulletedcopyblue"/>
        <w:numPr>
          <w:ilvl w:val="0"/>
          <w:numId w:val="32"/>
        </w:numPr>
        <w:spacing w:after="0"/>
        <w:jc w:val="both"/>
        <w:rPr>
          <w:rFonts w:ascii="Calibri" w:hAnsi="Calibri"/>
          <w:sz w:val="22"/>
          <w:szCs w:val="22"/>
        </w:rPr>
      </w:pPr>
      <w:r>
        <w:rPr>
          <w:rFonts w:ascii="Calibri" w:hAnsi="Calibri"/>
          <w:sz w:val="22"/>
          <w:szCs w:val="22"/>
        </w:rPr>
        <w:t xml:space="preserve">Retain it as evidence (of a criminal offence </w:t>
      </w:r>
      <w:r>
        <w:rPr>
          <w:rFonts w:ascii="Calibri" w:hAnsi="Calibri"/>
          <w:sz w:val="22"/>
          <w:szCs w:val="22"/>
        </w:rPr>
        <w:t>or a breach of school discipline), and/or</w:t>
      </w:r>
    </w:p>
    <w:p w:rsidR="00182AFF" w:rsidRDefault="007E6820">
      <w:pPr>
        <w:pStyle w:val="4Bulletedcopyblue"/>
        <w:numPr>
          <w:ilvl w:val="0"/>
          <w:numId w:val="32"/>
        </w:numPr>
        <w:spacing w:after="0"/>
        <w:jc w:val="both"/>
        <w:rPr>
          <w:rFonts w:ascii="Calibri" w:hAnsi="Calibri"/>
          <w:sz w:val="22"/>
          <w:szCs w:val="22"/>
        </w:rPr>
      </w:pPr>
      <w:r>
        <w:rPr>
          <w:rFonts w:ascii="Calibri" w:hAnsi="Calibri"/>
          <w:sz w:val="22"/>
          <w:szCs w:val="22"/>
        </w:rPr>
        <w:t>Report it to the police</w:t>
      </w:r>
    </w:p>
    <w:p w:rsidR="00182AFF" w:rsidRDefault="007E6820">
      <w:pPr>
        <w:pStyle w:val="4Bulletedcopyblue"/>
        <w:numPr>
          <w:ilvl w:val="0"/>
          <w:numId w:val="32"/>
        </w:numPr>
        <w:spacing w:after="0"/>
        <w:rPr>
          <w:rFonts w:ascii="Calibri" w:hAnsi="Calibri"/>
          <w:sz w:val="22"/>
          <w:szCs w:val="22"/>
        </w:rPr>
      </w:pPr>
      <w:r>
        <w:rPr>
          <w:rFonts w:ascii="Calibri" w:hAnsi="Calibri"/>
          <w:sz w:val="22"/>
          <w:szCs w:val="22"/>
        </w:rPr>
        <w:t xml:space="preserve">Staff may also confiscate devices for evidence to hand to the police, if a pupil discloses that they are being abused and that this abuse includes an online element. </w:t>
      </w:r>
    </w:p>
    <w:p w:rsidR="00182AFF" w:rsidRDefault="007E6820">
      <w:pPr>
        <w:pStyle w:val="Body"/>
        <w:spacing w:after="0"/>
        <w:jc w:val="both"/>
        <w:rPr>
          <w:rFonts w:ascii="Calibri" w:eastAsia="Calibri" w:hAnsi="Calibri" w:cs="Calibri"/>
        </w:rPr>
      </w:pPr>
      <w:r>
        <w:rPr>
          <w:rFonts w:ascii="Calibri" w:hAnsi="Calibri"/>
          <w:lang w:val="en-US"/>
        </w:rPr>
        <w:t>6.12</w:t>
      </w:r>
      <w:r>
        <w:rPr>
          <w:rFonts w:ascii="Calibri" w:hAnsi="Calibri"/>
          <w:lang w:val="en-US"/>
        </w:rPr>
        <w:tab/>
        <w:t>Any searching of p</w:t>
      </w:r>
      <w:r>
        <w:rPr>
          <w:rFonts w:ascii="Calibri" w:hAnsi="Calibri"/>
          <w:lang w:val="en-US"/>
        </w:rPr>
        <w:t>upils will be carried out in line with the DfE</w:t>
      </w:r>
      <w:r>
        <w:rPr>
          <w:rFonts w:ascii="Calibri" w:hAnsi="Calibri"/>
          <w:rtl/>
        </w:rPr>
        <w:t>’</w:t>
      </w:r>
      <w:r>
        <w:rPr>
          <w:rFonts w:ascii="Calibri" w:hAnsi="Calibri"/>
          <w:lang w:val="en-US"/>
        </w:rPr>
        <w:t xml:space="preserve">s latest guidance </w:t>
      </w:r>
      <w:r>
        <w:rPr>
          <w:rFonts w:ascii="Calibri" w:hAnsi="Calibri"/>
        </w:rPr>
        <w:t xml:space="preserve">on </w:t>
      </w:r>
      <w:hyperlink r:id="rId24" w:history="1">
        <w:r>
          <w:rPr>
            <w:rStyle w:val="Hyperlink0"/>
            <w:lang w:val="en-US"/>
          </w:rPr>
          <w:t xml:space="preserve">screening, </w:t>
        </w:r>
        <w:r>
          <w:rPr>
            <w:rStyle w:val="Hyperlink0"/>
            <w:lang w:val="en-US"/>
          </w:rPr>
          <w:tab/>
          <w:t>searching and confiscation</w:t>
        </w:r>
      </w:hyperlink>
      <w:r>
        <w:rPr>
          <w:rFonts w:ascii="Calibri" w:hAnsi="Calibri"/>
        </w:rPr>
        <w:t>.</w:t>
      </w:r>
    </w:p>
    <w:p w:rsidR="00182AFF" w:rsidRDefault="007E6820">
      <w:pPr>
        <w:pStyle w:val="4Bulletedcopyblue"/>
        <w:numPr>
          <w:ilvl w:val="0"/>
          <w:numId w:val="34"/>
        </w:numPr>
        <w:spacing w:after="0"/>
        <w:rPr>
          <w:rFonts w:ascii="Calibri" w:hAnsi="Calibri"/>
          <w:sz w:val="22"/>
          <w:szCs w:val="22"/>
        </w:rPr>
      </w:pPr>
      <w:r>
        <w:rPr>
          <w:rFonts w:ascii="Calibri" w:hAnsi="Calibri"/>
          <w:sz w:val="22"/>
          <w:szCs w:val="22"/>
        </w:rPr>
        <w:t>The DfE</w:t>
      </w:r>
      <w:r>
        <w:rPr>
          <w:rFonts w:ascii="Calibri" w:hAnsi="Calibri"/>
          <w:sz w:val="22"/>
          <w:szCs w:val="22"/>
        </w:rPr>
        <w:t>’</w:t>
      </w:r>
      <w:r>
        <w:rPr>
          <w:rFonts w:ascii="Calibri" w:hAnsi="Calibri"/>
          <w:sz w:val="22"/>
          <w:szCs w:val="22"/>
        </w:rPr>
        <w:t xml:space="preserve">s latest guidance on </w:t>
      </w:r>
      <w:hyperlink r:id="rId25" w:history="1">
        <w:r>
          <w:rPr>
            <w:rStyle w:val="Hyperlink3"/>
            <w:rFonts w:ascii="Calibri" w:hAnsi="Calibri"/>
            <w:sz w:val="22"/>
            <w:szCs w:val="22"/>
          </w:rPr>
          <w:t>screening, searching and confiscation</w:t>
        </w:r>
      </w:hyperlink>
      <w:r>
        <w:rPr>
          <w:rFonts w:ascii="Calibri" w:hAnsi="Calibri"/>
          <w:sz w:val="22"/>
          <w:szCs w:val="22"/>
        </w:rPr>
        <w:t xml:space="preserve"> </w:t>
      </w:r>
    </w:p>
    <w:p w:rsidR="00182AFF" w:rsidRDefault="007E6820">
      <w:pPr>
        <w:pStyle w:val="4Bulletedcopyblue"/>
        <w:numPr>
          <w:ilvl w:val="0"/>
          <w:numId w:val="34"/>
        </w:numPr>
        <w:spacing w:after="0"/>
        <w:rPr>
          <w:rFonts w:ascii="Calibri" w:hAnsi="Calibri"/>
          <w:sz w:val="22"/>
          <w:szCs w:val="22"/>
        </w:rPr>
      </w:pPr>
      <w:r>
        <w:rPr>
          <w:rFonts w:ascii="Calibri" w:hAnsi="Calibri"/>
          <w:sz w:val="22"/>
          <w:szCs w:val="22"/>
        </w:rPr>
        <w:t xml:space="preserve">UKCIS guidance on </w:t>
      </w:r>
      <w:hyperlink r:id="rId26" w:history="1">
        <w:r>
          <w:rPr>
            <w:rStyle w:val="Hyperlink3"/>
            <w:rFonts w:ascii="Calibri" w:hAnsi="Calibri"/>
            <w:sz w:val="22"/>
            <w:szCs w:val="22"/>
          </w:rPr>
          <w:t>sharing nudes and semi-nudes: advice for education settings working with children and young people</w:t>
        </w:r>
      </w:hyperlink>
    </w:p>
    <w:p w:rsidR="00182AFF" w:rsidRDefault="007E6820">
      <w:pPr>
        <w:pStyle w:val="4Bulletedcopyblue"/>
        <w:numPr>
          <w:ilvl w:val="0"/>
          <w:numId w:val="34"/>
        </w:numPr>
        <w:spacing w:after="0"/>
        <w:rPr>
          <w:rFonts w:ascii="Calibri" w:hAnsi="Calibri"/>
          <w:sz w:val="22"/>
          <w:szCs w:val="22"/>
        </w:rPr>
      </w:pPr>
      <w:r>
        <w:rPr>
          <w:rFonts w:ascii="Calibri" w:hAnsi="Calibri"/>
          <w:sz w:val="22"/>
          <w:szCs w:val="22"/>
        </w:rPr>
        <w:t>T</w:t>
      </w:r>
      <w:r>
        <w:rPr>
          <w:rFonts w:ascii="Calibri" w:hAnsi="Calibri"/>
          <w:sz w:val="22"/>
          <w:szCs w:val="22"/>
        </w:rPr>
        <w:t>he school</w:t>
      </w:r>
      <w:r>
        <w:rPr>
          <w:rFonts w:ascii="Calibri" w:hAnsi="Calibri"/>
          <w:sz w:val="22"/>
          <w:szCs w:val="22"/>
        </w:rPr>
        <w:t>’</w:t>
      </w:r>
      <w:r>
        <w:rPr>
          <w:rFonts w:ascii="Calibri" w:hAnsi="Calibri"/>
          <w:sz w:val="22"/>
          <w:szCs w:val="22"/>
        </w:rPr>
        <w:t>s COVID-19 risk assessment</w:t>
      </w:r>
    </w:p>
    <w:p w:rsidR="00182AFF" w:rsidRDefault="00182AFF">
      <w:pPr>
        <w:pStyle w:val="4Bulletedcopyblue"/>
        <w:spacing w:after="0"/>
        <w:ind w:left="340" w:hanging="170"/>
        <w:rPr>
          <w:rFonts w:ascii="Calibri" w:eastAsia="Calibri" w:hAnsi="Calibri" w:cs="Calibri"/>
          <w:sz w:val="22"/>
          <w:szCs w:val="22"/>
          <w:shd w:val="clear" w:color="auto" w:fill="FFFF00"/>
        </w:rPr>
      </w:pP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6.13</w:t>
      </w:r>
      <w:r>
        <w:rPr>
          <w:rFonts w:ascii="Calibri" w:hAnsi="Calibri"/>
          <w:sz w:val="22"/>
          <w:szCs w:val="22"/>
        </w:rPr>
        <w:tab/>
        <w:t>Any complaints about searching for or deleting inappropriate images or files on pupils</w:t>
      </w:r>
      <w:r>
        <w:rPr>
          <w:rFonts w:ascii="Calibri" w:hAnsi="Calibri"/>
          <w:sz w:val="22"/>
          <w:szCs w:val="22"/>
        </w:rPr>
        <w:t xml:space="preserve">’ </w:t>
      </w:r>
      <w:r>
        <w:rPr>
          <w:rFonts w:ascii="Calibri" w:hAnsi="Calibri"/>
          <w:sz w:val="22"/>
          <w:szCs w:val="22"/>
        </w:rPr>
        <w:t xml:space="preserve">electronic </w:t>
      </w:r>
      <w:r>
        <w:rPr>
          <w:rFonts w:ascii="Calibri" w:hAnsi="Calibri"/>
          <w:sz w:val="22"/>
          <w:szCs w:val="22"/>
        </w:rPr>
        <w:tab/>
        <w:t>devices will be dealt with through the school complaints procedure (See Complaints Policy).</w:t>
      </w:r>
    </w:p>
    <w:p w:rsidR="00182AFF" w:rsidRDefault="00182AFF">
      <w:pPr>
        <w:pStyle w:val="1bodycopy10pt"/>
        <w:spacing w:after="0"/>
        <w:jc w:val="both"/>
        <w:rPr>
          <w:rFonts w:ascii="Calibri" w:eastAsia="Calibri" w:hAnsi="Calibri" w:cs="Calibri"/>
          <w:sz w:val="22"/>
          <w:szCs w:val="22"/>
        </w:rPr>
      </w:pPr>
    </w:p>
    <w:p w:rsidR="00182AFF" w:rsidRDefault="007E6820">
      <w:pPr>
        <w:pStyle w:val="Heading2"/>
        <w:rPr>
          <w:rFonts w:ascii="Calibri" w:eastAsia="Calibri" w:hAnsi="Calibri" w:cs="Calibri"/>
          <w:b/>
          <w:bCs/>
          <w:color w:val="7030A0"/>
          <w:sz w:val="22"/>
          <w:szCs w:val="22"/>
          <w:u w:color="7030A0"/>
        </w:rPr>
      </w:pPr>
      <w:bookmarkStart w:id="7" w:name="_Toc6"/>
      <w:r>
        <w:rPr>
          <w:rFonts w:ascii="Calibri" w:hAnsi="Calibri"/>
          <w:b/>
          <w:bCs/>
          <w:color w:val="7030A0"/>
          <w:sz w:val="22"/>
          <w:szCs w:val="22"/>
          <w:u w:color="7030A0"/>
          <w:lang w:val="de-DE"/>
        </w:rPr>
        <w:t>7.0</w:t>
      </w:r>
      <w:r>
        <w:rPr>
          <w:rFonts w:ascii="Calibri" w:hAnsi="Calibri"/>
          <w:b/>
          <w:bCs/>
          <w:color w:val="7030A0"/>
          <w:sz w:val="22"/>
          <w:szCs w:val="22"/>
          <w:u w:color="7030A0"/>
          <w:lang w:val="de-DE"/>
        </w:rPr>
        <w:tab/>
        <w:t>ACCEPTABLE USE O</w:t>
      </w:r>
      <w:r>
        <w:rPr>
          <w:rFonts w:ascii="Calibri" w:hAnsi="Calibri"/>
          <w:b/>
          <w:bCs/>
          <w:color w:val="7030A0"/>
          <w:sz w:val="22"/>
          <w:szCs w:val="22"/>
          <w:u w:color="7030A0"/>
          <w:lang w:val="de-DE"/>
        </w:rPr>
        <w:t>F THE INTERNET IN SCHOOL</w:t>
      </w:r>
      <w:bookmarkEnd w:id="7"/>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7.1</w:t>
      </w:r>
      <w:r>
        <w:rPr>
          <w:rFonts w:ascii="Calibri" w:hAnsi="Calibri"/>
          <w:sz w:val="22"/>
          <w:szCs w:val="22"/>
        </w:rPr>
        <w:tab/>
        <w:t xml:space="preserve">All pupils, parents, staff, volunteers, and governors are expected to sign an agreement regarding the </w:t>
      </w:r>
      <w:r>
        <w:rPr>
          <w:rFonts w:ascii="Calibri" w:hAnsi="Calibri"/>
          <w:sz w:val="22"/>
          <w:szCs w:val="22"/>
        </w:rPr>
        <w:tab/>
        <w:t>acceptable use of the school</w:t>
      </w:r>
      <w:r>
        <w:rPr>
          <w:rFonts w:ascii="Calibri" w:hAnsi="Calibri"/>
          <w:sz w:val="22"/>
          <w:szCs w:val="22"/>
        </w:rPr>
        <w:t>’</w:t>
      </w:r>
      <w:r>
        <w:rPr>
          <w:rFonts w:ascii="Calibri" w:hAnsi="Calibri"/>
          <w:sz w:val="22"/>
          <w:szCs w:val="22"/>
        </w:rPr>
        <w:t xml:space="preserve">s ICT systems and the internet (Appendices 1-3). Visitors will be </w:t>
      </w:r>
      <w:r>
        <w:rPr>
          <w:rFonts w:ascii="Calibri" w:hAnsi="Calibri"/>
          <w:sz w:val="22"/>
          <w:szCs w:val="22"/>
        </w:rPr>
        <w:tab/>
        <w:t xml:space="preserve">expected to read and agree </w:t>
      </w:r>
      <w:r>
        <w:rPr>
          <w:rFonts w:ascii="Calibri" w:hAnsi="Calibri"/>
          <w:sz w:val="22"/>
          <w:szCs w:val="22"/>
        </w:rPr>
        <w:t>to the school</w:t>
      </w:r>
      <w:r>
        <w:rPr>
          <w:rFonts w:ascii="Calibri" w:hAnsi="Calibri"/>
          <w:sz w:val="22"/>
          <w:szCs w:val="22"/>
        </w:rPr>
        <w:t>’</w:t>
      </w:r>
      <w:r>
        <w:rPr>
          <w:rFonts w:ascii="Calibri" w:hAnsi="Calibri"/>
          <w:sz w:val="22"/>
          <w:szCs w:val="22"/>
        </w:rPr>
        <w:t>s terms on acceptable use if relevant.</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7.2</w:t>
      </w:r>
      <w:r>
        <w:rPr>
          <w:rFonts w:ascii="Calibri" w:hAnsi="Calibri"/>
          <w:sz w:val="22"/>
          <w:szCs w:val="22"/>
        </w:rPr>
        <w:tab/>
        <w:t>The use of the school</w:t>
      </w:r>
      <w:r>
        <w:rPr>
          <w:rFonts w:ascii="Calibri" w:hAnsi="Calibri"/>
          <w:sz w:val="22"/>
          <w:szCs w:val="22"/>
        </w:rPr>
        <w:t>’</w:t>
      </w:r>
      <w:r>
        <w:rPr>
          <w:rFonts w:ascii="Calibri" w:hAnsi="Calibri"/>
          <w:sz w:val="22"/>
          <w:szCs w:val="22"/>
        </w:rPr>
        <w:t xml:space="preserve">s internet must be for educational purposes only, or for the purpose of fulfilling </w:t>
      </w:r>
      <w:r>
        <w:rPr>
          <w:rFonts w:ascii="Calibri" w:hAnsi="Calibri"/>
          <w:sz w:val="22"/>
          <w:szCs w:val="22"/>
        </w:rPr>
        <w:tab/>
        <w:t>the duties of an individual</w:t>
      </w:r>
      <w:r>
        <w:rPr>
          <w:rFonts w:ascii="Calibri" w:hAnsi="Calibri"/>
          <w:sz w:val="22"/>
          <w:szCs w:val="22"/>
        </w:rPr>
        <w:t>’</w:t>
      </w:r>
      <w:r>
        <w:rPr>
          <w:rFonts w:ascii="Calibri" w:hAnsi="Calibri"/>
          <w:sz w:val="22"/>
          <w:szCs w:val="22"/>
        </w:rPr>
        <w:t xml:space="preserve">s role.  </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7.3</w:t>
      </w:r>
      <w:r>
        <w:rPr>
          <w:rFonts w:ascii="Calibri" w:hAnsi="Calibri"/>
          <w:sz w:val="22"/>
          <w:szCs w:val="22"/>
        </w:rPr>
        <w:tab/>
        <w:t>We will monitor the websites visited by pupils, sta</w:t>
      </w:r>
      <w:r>
        <w:rPr>
          <w:rFonts w:ascii="Calibri" w:hAnsi="Calibri"/>
          <w:sz w:val="22"/>
          <w:szCs w:val="22"/>
        </w:rPr>
        <w:t xml:space="preserve">ff, volunteers, governors, and visitors (where </w:t>
      </w:r>
      <w:r>
        <w:rPr>
          <w:rFonts w:ascii="Calibri" w:hAnsi="Calibri"/>
          <w:sz w:val="22"/>
          <w:szCs w:val="22"/>
        </w:rPr>
        <w:tab/>
        <w:t>relevant) to ensure they comply with the above.</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7.4</w:t>
      </w:r>
      <w:r>
        <w:rPr>
          <w:rFonts w:ascii="Calibri" w:hAnsi="Calibri"/>
          <w:sz w:val="22"/>
          <w:szCs w:val="22"/>
        </w:rPr>
        <w:tab/>
        <w:t>More information is set out in the acceptable use agreements in appendices 1, 2 and 3.</w:t>
      </w:r>
    </w:p>
    <w:p w:rsidR="00182AFF" w:rsidRDefault="007E6820">
      <w:pPr>
        <w:pStyle w:val="1bodycopy10pt"/>
        <w:spacing w:after="0"/>
        <w:ind w:left="720" w:hanging="720"/>
        <w:jc w:val="both"/>
        <w:rPr>
          <w:rFonts w:ascii="Calibri" w:eastAsia="Calibri" w:hAnsi="Calibri" w:cs="Calibri"/>
          <w:i/>
          <w:iCs/>
          <w:sz w:val="22"/>
          <w:szCs w:val="22"/>
        </w:rPr>
      </w:pPr>
      <w:r>
        <w:rPr>
          <w:rFonts w:ascii="Calibri" w:hAnsi="Calibri"/>
          <w:sz w:val="22"/>
          <w:szCs w:val="22"/>
        </w:rPr>
        <w:t xml:space="preserve">7.5 </w:t>
      </w:r>
      <w:r>
        <w:rPr>
          <w:rFonts w:ascii="Calibri" w:hAnsi="Calibri"/>
          <w:sz w:val="22"/>
          <w:szCs w:val="22"/>
        </w:rPr>
        <w:tab/>
        <w:t>Any breach of the terms will be dealt with inline with the ICT S</w:t>
      </w:r>
      <w:r>
        <w:rPr>
          <w:rFonts w:ascii="Calibri" w:hAnsi="Calibri"/>
          <w:sz w:val="22"/>
          <w:szCs w:val="22"/>
        </w:rPr>
        <w:t>ecurity Policy.</w:t>
      </w:r>
    </w:p>
    <w:p w:rsidR="00182AFF" w:rsidRDefault="00182AFF">
      <w:pPr>
        <w:pStyle w:val="1bodycopy10pt"/>
        <w:spacing w:after="0"/>
        <w:jc w:val="both"/>
        <w:rPr>
          <w:rFonts w:ascii="Calibri" w:eastAsia="Calibri" w:hAnsi="Calibri" w:cs="Calibri"/>
          <w:sz w:val="22"/>
          <w:szCs w:val="22"/>
        </w:rPr>
      </w:pPr>
    </w:p>
    <w:p w:rsidR="00182AFF" w:rsidRDefault="007E6820">
      <w:pPr>
        <w:pStyle w:val="Heading2"/>
        <w:rPr>
          <w:rFonts w:ascii="Calibri" w:eastAsia="Calibri" w:hAnsi="Calibri" w:cs="Calibri"/>
          <w:b/>
          <w:bCs/>
          <w:color w:val="7030A0"/>
          <w:sz w:val="22"/>
          <w:szCs w:val="22"/>
          <w:u w:color="7030A0"/>
        </w:rPr>
      </w:pPr>
      <w:bookmarkStart w:id="8" w:name="_Toc7"/>
      <w:r>
        <w:rPr>
          <w:rFonts w:ascii="Calibri" w:hAnsi="Calibri"/>
          <w:b/>
          <w:bCs/>
          <w:color w:val="7030A0"/>
          <w:sz w:val="22"/>
          <w:szCs w:val="22"/>
          <w:u w:color="7030A0"/>
          <w:lang w:val="de-DE"/>
        </w:rPr>
        <w:t>8.0</w:t>
      </w:r>
      <w:r>
        <w:rPr>
          <w:rFonts w:ascii="Calibri" w:hAnsi="Calibri"/>
          <w:b/>
          <w:bCs/>
          <w:color w:val="7030A0"/>
          <w:sz w:val="22"/>
          <w:szCs w:val="22"/>
          <w:u w:color="7030A0"/>
          <w:lang w:val="de-DE"/>
        </w:rPr>
        <w:tab/>
        <w:t xml:space="preserve">PUPILS USING MOBILE DEVICES IN SCHOOL. </w:t>
      </w:r>
      <w:bookmarkEnd w:id="8"/>
    </w:p>
    <w:p w:rsidR="00182AFF" w:rsidRDefault="00182AFF">
      <w:pPr>
        <w:pStyle w:val="Heading2"/>
        <w:rPr>
          <w:rFonts w:ascii="Calibri" w:eastAsia="Calibri" w:hAnsi="Calibri" w:cs="Calibri"/>
          <w:b/>
          <w:bCs/>
          <w:i/>
          <w:iCs/>
          <w:color w:val="000000"/>
          <w:sz w:val="22"/>
          <w:szCs w:val="22"/>
          <w:u w:color="000000"/>
        </w:rPr>
      </w:pP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8.1</w:t>
      </w:r>
      <w:r>
        <w:rPr>
          <w:rFonts w:ascii="Calibri" w:hAnsi="Calibri"/>
          <w:sz w:val="22"/>
          <w:szCs w:val="22"/>
        </w:rPr>
        <w:tab/>
        <w:t>Pupils may bring mobile devices into school but are not permitted to use them.</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8.2</w:t>
      </w:r>
      <w:r>
        <w:rPr>
          <w:rFonts w:ascii="Calibri" w:hAnsi="Calibri"/>
          <w:sz w:val="22"/>
          <w:szCs w:val="22"/>
        </w:rPr>
        <w:tab/>
        <w:t xml:space="preserve">Any use of mobile devices in school by pupils must be in line with the acceptable use agreement (see </w:t>
      </w:r>
      <w:r>
        <w:rPr>
          <w:rFonts w:ascii="Calibri" w:hAnsi="Calibri"/>
          <w:sz w:val="22"/>
          <w:szCs w:val="22"/>
        </w:rPr>
        <w:tab/>
        <w:t>appen</w:t>
      </w:r>
      <w:r>
        <w:rPr>
          <w:rFonts w:ascii="Calibri" w:hAnsi="Calibri"/>
          <w:sz w:val="22"/>
          <w:szCs w:val="22"/>
        </w:rPr>
        <w:t xml:space="preserve">dices 1 and 2). </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8.3</w:t>
      </w:r>
      <w:r>
        <w:rPr>
          <w:rFonts w:ascii="Calibri" w:hAnsi="Calibri"/>
          <w:sz w:val="22"/>
          <w:szCs w:val="22"/>
        </w:rPr>
        <w:tab/>
        <w:t xml:space="preserve">Any breach of the acceptable use agreement by a pupil may trigger disciplinary action in line with </w:t>
      </w:r>
      <w:r>
        <w:rPr>
          <w:rFonts w:ascii="Calibri" w:hAnsi="Calibri"/>
          <w:sz w:val="22"/>
          <w:szCs w:val="22"/>
        </w:rPr>
        <w:tab/>
        <w:t xml:space="preserve">the Behaviour Policy, which may result in the confiscation of their device. </w:t>
      </w:r>
    </w:p>
    <w:p w:rsidR="00182AFF" w:rsidRDefault="00182AFF">
      <w:pPr>
        <w:pStyle w:val="1bodycopy10pt"/>
        <w:spacing w:after="0"/>
        <w:jc w:val="both"/>
        <w:rPr>
          <w:rFonts w:ascii="Calibri" w:eastAsia="Calibri" w:hAnsi="Calibri" w:cs="Calibri"/>
          <w:sz w:val="22"/>
          <w:szCs w:val="22"/>
        </w:rPr>
      </w:pPr>
    </w:p>
    <w:p w:rsidR="00182AFF" w:rsidRDefault="007E6820">
      <w:pPr>
        <w:pStyle w:val="Heading2"/>
        <w:rPr>
          <w:rFonts w:ascii="Calibri" w:eastAsia="Calibri" w:hAnsi="Calibri" w:cs="Calibri"/>
          <w:b/>
          <w:bCs/>
          <w:color w:val="7030A0"/>
          <w:sz w:val="22"/>
          <w:szCs w:val="22"/>
          <w:u w:color="7030A0"/>
        </w:rPr>
      </w:pPr>
      <w:bookmarkStart w:id="9" w:name="_Toc8"/>
      <w:r>
        <w:rPr>
          <w:rFonts w:ascii="Calibri" w:hAnsi="Calibri"/>
          <w:b/>
          <w:bCs/>
          <w:color w:val="7030A0"/>
          <w:sz w:val="22"/>
          <w:szCs w:val="22"/>
          <w:u w:color="7030A0"/>
          <w:lang w:val="de-DE"/>
        </w:rPr>
        <w:t>9.0</w:t>
      </w:r>
      <w:r>
        <w:rPr>
          <w:rFonts w:ascii="Calibri" w:hAnsi="Calibri"/>
          <w:b/>
          <w:bCs/>
          <w:color w:val="7030A0"/>
          <w:sz w:val="22"/>
          <w:szCs w:val="22"/>
          <w:u w:color="7030A0"/>
          <w:lang w:val="de-DE"/>
        </w:rPr>
        <w:tab/>
        <w:t xml:space="preserve">STAFF USING WORK DEVICES OUTSIDE SCHOOL </w:t>
      </w:r>
      <w:bookmarkEnd w:id="9"/>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9.1</w:t>
      </w:r>
      <w:r>
        <w:rPr>
          <w:rFonts w:ascii="Calibri" w:hAnsi="Calibri"/>
          <w:sz w:val="22"/>
          <w:szCs w:val="22"/>
        </w:rPr>
        <w:tab/>
        <w:t>Staff me</w:t>
      </w:r>
      <w:r>
        <w:rPr>
          <w:rFonts w:ascii="Calibri" w:hAnsi="Calibri"/>
          <w:sz w:val="22"/>
          <w:szCs w:val="22"/>
        </w:rPr>
        <w:t xml:space="preserve">mbers using a work device outside school must not install any unauthorised software on the </w:t>
      </w:r>
      <w:r>
        <w:rPr>
          <w:rFonts w:ascii="Calibri" w:hAnsi="Calibri"/>
          <w:sz w:val="22"/>
          <w:szCs w:val="22"/>
        </w:rPr>
        <w:tab/>
        <w:t>device and must not use the device in any way which would violate the school</w:t>
      </w:r>
      <w:r>
        <w:rPr>
          <w:rFonts w:ascii="Calibri" w:hAnsi="Calibri"/>
          <w:sz w:val="22"/>
          <w:szCs w:val="22"/>
        </w:rPr>
        <w:t>’</w:t>
      </w:r>
      <w:r>
        <w:rPr>
          <w:rFonts w:ascii="Calibri" w:hAnsi="Calibri"/>
          <w:sz w:val="22"/>
          <w:szCs w:val="22"/>
        </w:rPr>
        <w:t xml:space="preserve">s terms of acceptable </w:t>
      </w:r>
      <w:r>
        <w:rPr>
          <w:rFonts w:ascii="Calibri" w:hAnsi="Calibri"/>
          <w:sz w:val="22"/>
          <w:szCs w:val="22"/>
        </w:rPr>
        <w:tab/>
        <w:t xml:space="preserve">use, as set out in Appendix 2. </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9.2</w:t>
      </w:r>
      <w:r>
        <w:rPr>
          <w:rFonts w:ascii="Calibri" w:hAnsi="Calibri"/>
          <w:sz w:val="22"/>
          <w:szCs w:val="22"/>
        </w:rPr>
        <w:tab/>
      </w:r>
      <w:r>
        <w:rPr>
          <w:rFonts w:ascii="Calibri" w:hAnsi="Calibri"/>
          <w:sz w:val="22"/>
          <w:szCs w:val="22"/>
        </w:rPr>
        <w:t xml:space="preserve">Staff must ensure that their work device is secure and password-protected, and that they do not </w:t>
      </w:r>
      <w:r>
        <w:rPr>
          <w:rFonts w:ascii="Calibri" w:hAnsi="Calibri"/>
          <w:sz w:val="22"/>
          <w:szCs w:val="22"/>
        </w:rPr>
        <w:tab/>
        <w:t xml:space="preserve">share their password with others. They must take all reasonable steps to ensure the security of their </w:t>
      </w:r>
      <w:r>
        <w:rPr>
          <w:rFonts w:ascii="Calibri" w:hAnsi="Calibri"/>
          <w:sz w:val="22"/>
          <w:szCs w:val="22"/>
        </w:rPr>
        <w:tab/>
        <w:t xml:space="preserve">work device when using it outside school. </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9.3</w:t>
      </w:r>
      <w:r>
        <w:rPr>
          <w:rFonts w:ascii="Calibri" w:hAnsi="Calibri"/>
          <w:sz w:val="22"/>
          <w:szCs w:val="22"/>
        </w:rPr>
        <w:tab/>
        <w:t xml:space="preserve">If staff </w:t>
      </w:r>
      <w:r>
        <w:rPr>
          <w:rFonts w:ascii="Calibri" w:hAnsi="Calibri"/>
          <w:sz w:val="22"/>
          <w:szCs w:val="22"/>
        </w:rPr>
        <w:t xml:space="preserve">have any concerns over the security of their device, they must seek advice from the ICT </w:t>
      </w:r>
      <w:r>
        <w:rPr>
          <w:rFonts w:ascii="Calibri" w:hAnsi="Calibri"/>
          <w:sz w:val="22"/>
          <w:szCs w:val="22"/>
        </w:rPr>
        <w:tab/>
        <w:t xml:space="preserve">manager. </w:t>
      </w:r>
    </w:p>
    <w:p w:rsidR="00182AFF" w:rsidRDefault="007E6820">
      <w:pPr>
        <w:pStyle w:val="1bodycopy10pt"/>
        <w:spacing w:after="0"/>
        <w:ind w:left="720" w:hanging="720"/>
        <w:jc w:val="both"/>
        <w:rPr>
          <w:rFonts w:ascii="Calibri" w:eastAsia="Calibri" w:hAnsi="Calibri" w:cs="Calibri"/>
          <w:sz w:val="22"/>
          <w:szCs w:val="22"/>
        </w:rPr>
      </w:pPr>
      <w:r>
        <w:rPr>
          <w:rFonts w:ascii="Calibri" w:hAnsi="Calibri"/>
          <w:sz w:val="22"/>
          <w:szCs w:val="22"/>
        </w:rPr>
        <w:t>9.4</w:t>
      </w:r>
      <w:r>
        <w:rPr>
          <w:rFonts w:ascii="Calibri" w:hAnsi="Calibri"/>
          <w:sz w:val="22"/>
          <w:szCs w:val="22"/>
        </w:rPr>
        <w:tab/>
        <w:t>Work devices must be used solely for work activities. Staff members must not use the device in any way which would violate the school</w:t>
      </w:r>
      <w:r>
        <w:rPr>
          <w:rFonts w:ascii="Calibri" w:hAnsi="Calibri"/>
          <w:sz w:val="22"/>
          <w:szCs w:val="22"/>
        </w:rPr>
        <w:t>’</w:t>
      </w:r>
      <w:r>
        <w:rPr>
          <w:rFonts w:ascii="Calibri" w:hAnsi="Calibri"/>
          <w:sz w:val="22"/>
          <w:szCs w:val="22"/>
        </w:rPr>
        <w:t>s terms of acceptab</w:t>
      </w:r>
      <w:r>
        <w:rPr>
          <w:rFonts w:ascii="Calibri" w:hAnsi="Calibri"/>
          <w:sz w:val="22"/>
          <w:szCs w:val="22"/>
        </w:rPr>
        <w:t xml:space="preserve">le use, as set out in Appendix 2. </w:t>
      </w:r>
    </w:p>
    <w:p w:rsidR="00182AFF" w:rsidRDefault="007E6820">
      <w:pPr>
        <w:pStyle w:val="1bodycopy10pt"/>
        <w:spacing w:after="0"/>
        <w:ind w:left="720" w:hanging="720"/>
        <w:jc w:val="both"/>
        <w:rPr>
          <w:rFonts w:ascii="Calibri" w:eastAsia="Calibri" w:hAnsi="Calibri" w:cs="Calibri"/>
          <w:sz w:val="22"/>
          <w:szCs w:val="22"/>
        </w:rPr>
      </w:pPr>
      <w:r>
        <w:rPr>
          <w:rFonts w:ascii="Calibri" w:hAnsi="Calibri"/>
          <w:sz w:val="22"/>
          <w:szCs w:val="22"/>
        </w:rPr>
        <w:t xml:space="preserve">9.5 </w:t>
      </w:r>
      <w:r>
        <w:rPr>
          <w:rFonts w:ascii="Calibri" w:hAnsi="Calibri"/>
          <w:sz w:val="22"/>
          <w:szCs w:val="22"/>
        </w:rPr>
        <w:tab/>
        <w:t>Portable storage devices (i.e. USB devices, hard drives, SD Cards etc) are generally prohibited in all Trust schools due to potential data security risks. However, the Trust recognises that there may be specific situ</w:t>
      </w:r>
      <w:r>
        <w:rPr>
          <w:rFonts w:ascii="Calibri" w:hAnsi="Calibri"/>
          <w:sz w:val="22"/>
          <w:szCs w:val="22"/>
        </w:rPr>
        <w:t>ations where their use is necessary, such as in a photography class to transfer images. In such cases, staff must obtain approval from the Headteacher or Senior Leadership Team. If approved, the device must be encrypted and securely protected by a member o</w:t>
      </w:r>
      <w:r>
        <w:rPr>
          <w:rFonts w:ascii="Calibri" w:hAnsi="Calibri"/>
          <w:sz w:val="22"/>
          <w:szCs w:val="22"/>
        </w:rPr>
        <w:t xml:space="preserve">f the IT Team before use. </w:t>
      </w:r>
    </w:p>
    <w:p w:rsidR="00182AFF" w:rsidRDefault="00182AFF">
      <w:pPr>
        <w:pStyle w:val="1bodycopy10pt"/>
        <w:spacing w:after="0"/>
        <w:jc w:val="both"/>
        <w:rPr>
          <w:rFonts w:ascii="Calibri" w:eastAsia="Calibri" w:hAnsi="Calibri" w:cs="Calibri"/>
          <w:sz w:val="22"/>
          <w:szCs w:val="22"/>
        </w:rPr>
      </w:pPr>
    </w:p>
    <w:p w:rsidR="00182AFF" w:rsidRDefault="00182AFF">
      <w:pPr>
        <w:pStyle w:val="1bodycopy10pt"/>
        <w:spacing w:after="0"/>
        <w:ind w:left="720"/>
        <w:rPr>
          <w:rFonts w:ascii="Calibri" w:eastAsia="Calibri" w:hAnsi="Calibri" w:cs="Calibri"/>
          <w:sz w:val="22"/>
          <w:szCs w:val="22"/>
          <w:shd w:val="clear" w:color="auto" w:fill="FFFF00"/>
        </w:rPr>
      </w:pPr>
    </w:p>
    <w:p w:rsidR="00182AFF" w:rsidRDefault="007E6820">
      <w:pPr>
        <w:pStyle w:val="1bodycopy10pt"/>
        <w:spacing w:after="0"/>
        <w:ind w:left="720"/>
        <w:rPr>
          <w:rFonts w:ascii="Calibri" w:eastAsia="Calibri" w:hAnsi="Calibri" w:cs="Calibri"/>
          <w:sz w:val="22"/>
          <w:szCs w:val="22"/>
        </w:rPr>
      </w:pPr>
      <w:r>
        <w:rPr>
          <w:rFonts w:ascii="Calibri" w:hAnsi="Calibri"/>
          <w:sz w:val="22"/>
          <w:szCs w:val="22"/>
        </w:rPr>
        <w:t>All staff members will take appropriate steps to ensure their devices remain secure. This includes, but is not limited to:</w:t>
      </w:r>
    </w:p>
    <w:p w:rsidR="00182AFF" w:rsidRDefault="007E6820">
      <w:pPr>
        <w:pStyle w:val="4Bulletedcopyblue"/>
        <w:numPr>
          <w:ilvl w:val="0"/>
          <w:numId w:val="36"/>
        </w:numPr>
        <w:spacing w:after="0"/>
        <w:rPr>
          <w:rFonts w:ascii="Calibri" w:hAnsi="Calibri"/>
          <w:sz w:val="22"/>
          <w:szCs w:val="22"/>
        </w:rPr>
      </w:pPr>
      <w:r>
        <w:rPr>
          <w:rFonts w:ascii="Calibri" w:hAnsi="Calibri"/>
          <w:sz w:val="22"/>
          <w:szCs w:val="22"/>
        </w:rPr>
        <w:t xml:space="preserve">Keeping the device password-protected </w:t>
      </w:r>
      <w:r>
        <w:rPr>
          <w:rFonts w:ascii="Calibri" w:hAnsi="Calibri"/>
          <w:sz w:val="22"/>
          <w:szCs w:val="22"/>
        </w:rPr>
        <w:t xml:space="preserve">– </w:t>
      </w:r>
      <w:r>
        <w:rPr>
          <w:rFonts w:ascii="Calibri" w:hAnsi="Calibri"/>
          <w:sz w:val="22"/>
          <w:szCs w:val="22"/>
        </w:rPr>
        <w:t>strong passwords are at least 8 characters, with a combination o</w:t>
      </w:r>
      <w:r>
        <w:rPr>
          <w:rFonts w:ascii="Calibri" w:hAnsi="Calibri"/>
          <w:sz w:val="22"/>
          <w:szCs w:val="22"/>
        </w:rPr>
        <w:t>f upper and lower-case letters, numbers and special characters (e.g. asterisk or currency symbol).</w:t>
      </w:r>
    </w:p>
    <w:p w:rsidR="00182AFF" w:rsidRDefault="007E6820">
      <w:pPr>
        <w:pStyle w:val="4Bulletedcopyblue"/>
        <w:numPr>
          <w:ilvl w:val="0"/>
          <w:numId w:val="36"/>
        </w:numPr>
        <w:spacing w:after="0"/>
        <w:rPr>
          <w:rFonts w:ascii="Calibri" w:hAnsi="Calibri"/>
          <w:sz w:val="22"/>
          <w:szCs w:val="22"/>
        </w:rPr>
      </w:pPr>
      <w:r>
        <w:rPr>
          <w:rFonts w:ascii="Calibri" w:hAnsi="Calibri"/>
          <w:sz w:val="22"/>
          <w:szCs w:val="22"/>
        </w:rPr>
        <w:t>Not sharing the device among family or friends.</w:t>
      </w:r>
    </w:p>
    <w:p w:rsidR="00182AFF" w:rsidRDefault="00182AFF">
      <w:pPr>
        <w:pStyle w:val="4Bulletedcopyblue"/>
        <w:spacing w:after="0"/>
        <w:ind w:left="530"/>
        <w:rPr>
          <w:rFonts w:ascii="Calibri" w:eastAsia="Calibri" w:hAnsi="Calibri" w:cs="Calibri"/>
          <w:sz w:val="22"/>
          <w:szCs w:val="22"/>
        </w:rPr>
      </w:pPr>
    </w:p>
    <w:p w:rsidR="00182AFF" w:rsidRDefault="007E6820">
      <w:pPr>
        <w:pStyle w:val="Heading2"/>
        <w:rPr>
          <w:rFonts w:ascii="Calibri" w:eastAsia="Calibri" w:hAnsi="Calibri" w:cs="Calibri"/>
          <w:b/>
          <w:bCs/>
          <w:i/>
          <w:iCs/>
          <w:color w:val="000000"/>
          <w:sz w:val="22"/>
          <w:szCs w:val="22"/>
          <w:u w:color="000000"/>
        </w:rPr>
      </w:pPr>
      <w:bookmarkStart w:id="10" w:name="_Toc9"/>
      <w:r>
        <w:rPr>
          <w:rFonts w:ascii="Calibri" w:hAnsi="Calibri"/>
          <w:b/>
          <w:bCs/>
          <w:color w:val="7030A0"/>
          <w:sz w:val="22"/>
          <w:szCs w:val="22"/>
          <w:u w:color="7030A0"/>
          <w:lang w:val="en-US"/>
        </w:rPr>
        <w:t>10.0</w:t>
      </w:r>
      <w:r>
        <w:rPr>
          <w:rFonts w:ascii="Calibri" w:hAnsi="Calibri"/>
          <w:b/>
          <w:bCs/>
          <w:color w:val="7030A0"/>
          <w:sz w:val="22"/>
          <w:szCs w:val="22"/>
          <w:u w:color="7030A0"/>
          <w:lang w:val="en-US"/>
        </w:rPr>
        <w:tab/>
        <w:t xml:space="preserve">HOW THE SCHOOL WILL RESPOND TO ISSUES OF MISUSE. </w:t>
      </w:r>
      <w:bookmarkEnd w:id="10"/>
    </w:p>
    <w:p w:rsidR="00182AFF" w:rsidRDefault="007E6820">
      <w:pPr>
        <w:pStyle w:val="1bodycopy10pt"/>
        <w:spacing w:after="0"/>
        <w:ind w:left="720" w:hanging="720"/>
        <w:jc w:val="both"/>
        <w:rPr>
          <w:rFonts w:ascii="Calibri" w:eastAsia="Calibri" w:hAnsi="Calibri" w:cs="Calibri"/>
          <w:sz w:val="22"/>
          <w:szCs w:val="22"/>
        </w:rPr>
      </w:pPr>
      <w:r>
        <w:rPr>
          <w:rFonts w:ascii="Calibri" w:hAnsi="Calibri"/>
          <w:sz w:val="22"/>
          <w:szCs w:val="22"/>
        </w:rPr>
        <w:t>10.1</w:t>
      </w:r>
      <w:r>
        <w:rPr>
          <w:rFonts w:ascii="Calibri" w:hAnsi="Calibri"/>
          <w:sz w:val="22"/>
          <w:szCs w:val="22"/>
        </w:rPr>
        <w:tab/>
        <w:t>Where a pupil misuses the school</w:t>
      </w:r>
      <w:r>
        <w:rPr>
          <w:rFonts w:ascii="Calibri" w:hAnsi="Calibri"/>
          <w:sz w:val="22"/>
          <w:szCs w:val="22"/>
        </w:rPr>
        <w:t>’</w:t>
      </w:r>
      <w:r>
        <w:rPr>
          <w:rFonts w:ascii="Calibri" w:hAnsi="Calibri"/>
          <w:sz w:val="22"/>
          <w:szCs w:val="22"/>
        </w:rPr>
        <w:t xml:space="preserve">s ICT systems </w:t>
      </w:r>
      <w:r>
        <w:rPr>
          <w:rFonts w:ascii="Calibri" w:hAnsi="Calibri"/>
          <w:sz w:val="22"/>
          <w:szCs w:val="22"/>
        </w:rPr>
        <w:t>or internet, we will follow the procedures set out in our policies on Behaviour and ICT Security Policy. The action taken will depend on the individual circumstances, nature and seriousness of the specific incident, and will be proportionate.</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10.2</w:t>
      </w:r>
      <w:r>
        <w:rPr>
          <w:rFonts w:ascii="Calibri" w:hAnsi="Calibri"/>
          <w:sz w:val="22"/>
          <w:szCs w:val="22"/>
        </w:rPr>
        <w:tab/>
        <w:t xml:space="preserve">Where a </w:t>
      </w:r>
      <w:r>
        <w:rPr>
          <w:rFonts w:ascii="Calibri" w:hAnsi="Calibri"/>
          <w:sz w:val="22"/>
          <w:szCs w:val="22"/>
        </w:rPr>
        <w:t>staff member misuses the school</w:t>
      </w:r>
      <w:r>
        <w:rPr>
          <w:rFonts w:ascii="Calibri" w:hAnsi="Calibri"/>
          <w:sz w:val="22"/>
          <w:szCs w:val="22"/>
        </w:rPr>
        <w:t>’</w:t>
      </w:r>
      <w:r>
        <w:rPr>
          <w:rFonts w:ascii="Calibri" w:hAnsi="Calibri"/>
          <w:sz w:val="22"/>
          <w:szCs w:val="22"/>
        </w:rPr>
        <w:t xml:space="preserve">s ICT systems or the internet or misuses a personal device </w:t>
      </w:r>
      <w:r>
        <w:rPr>
          <w:rFonts w:ascii="Calibri" w:hAnsi="Calibri"/>
          <w:sz w:val="22"/>
          <w:szCs w:val="22"/>
        </w:rPr>
        <w:tab/>
        <w:t xml:space="preserve">where the action constitutes misconduct, the matter will be dealt with in accordance with the staff </w:t>
      </w:r>
      <w:r>
        <w:rPr>
          <w:rFonts w:ascii="Calibri" w:hAnsi="Calibri"/>
          <w:sz w:val="22"/>
          <w:szCs w:val="22"/>
        </w:rPr>
        <w:tab/>
        <w:t>disciplinary procedures. The action taken will depend on the in</w:t>
      </w:r>
      <w:r>
        <w:rPr>
          <w:rFonts w:ascii="Calibri" w:hAnsi="Calibri"/>
          <w:sz w:val="22"/>
          <w:szCs w:val="22"/>
        </w:rPr>
        <w:t xml:space="preserve">dividual circumstances, nature, and </w:t>
      </w:r>
      <w:r>
        <w:rPr>
          <w:rFonts w:ascii="Calibri" w:hAnsi="Calibri"/>
          <w:sz w:val="22"/>
          <w:szCs w:val="22"/>
        </w:rPr>
        <w:tab/>
        <w:t>seriousness of the specific incident.</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10.3</w:t>
      </w:r>
      <w:r>
        <w:rPr>
          <w:rFonts w:ascii="Calibri" w:hAnsi="Calibri"/>
          <w:sz w:val="22"/>
          <w:szCs w:val="22"/>
        </w:rPr>
        <w:tab/>
        <w:t xml:space="preserve">The school will consider whether incidents which involve illegal activity or content, or otherwise </w:t>
      </w:r>
      <w:r>
        <w:rPr>
          <w:rFonts w:ascii="Calibri" w:hAnsi="Calibri"/>
          <w:sz w:val="22"/>
          <w:szCs w:val="22"/>
        </w:rPr>
        <w:tab/>
        <w:t>serious incidents, should be reported to the police.</w:t>
      </w:r>
    </w:p>
    <w:p w:rsidR="00182AFF" w:rsidRDefault="00182AFF">
      <w:pPr>
        <w:pStyle w:val="1bodycopy10pt"/>
        <w:spacing w:after="0"/>
        <w:jc w:val="both"/>
        <w:rPr>
          <w:rFonts w:ascii="Calibri" w:eastAsia="Calibri" w:hAnsi="Calibri" w:cs="Calibri"/>
          <w:sz w:val="22"/>
          <w:szCs w:val="22"/>
        </w:rPr>
      </w:pPr>
    </w:p>
    <w:p w:rsidR="00182AFF" w:rsidRDefault="007E6820">
      <w:pPr>
        <w:pStyle w:val="Heading2"/>
        <w:rPr>
          <w:rFonts w:ascii="Calibri" w:eastAsia="Calibri" w:hAnsi="Calibri" w:cs="Calibri"/>
          <w:b/>
          <w:bCs/>
          <w:color w:val="7030A0"/>
          <w:sz w:val="22"/>
          <w:szCs w:val="22"/>
          <w:u w:color="7030A0"/>
        </w:rPr>
      </w:pPr>
      <w:bookmarkStart w:id="11" w:name="_Toc10"/>
      <w:r>
        <w:rPr>
          <w:rFonts w:ascii="Calibri" w:hAnsi="Calibri"/>
          <w:b/>
          <w:bCs/>
          <w:color w:val="7030A0"/>
          <w:sz w:val="22"/>
          <w:szCs w:val="22"/>
          <w:u w:color="7030A0"/>
          <w:lang w:val="en-US"/>
        </w:rPr>
        <w:t>11.0</w:t>
      </w:r>
      <w:r>
        <w:rPr>
          <w:rFonts w:ascii="Calibri" w:hAnsi="Calibri"/>
          <w:b/>
          <w:bCs/>
          <w:color w:val="7030A0"/>
          <w:sz w:val="22"/>
          <w:szCs w:val="22"/>
          <w:u w:color="7030A0"/>
          <w:lang w:val="en-US"/>
        </w:rPr>
        <w:tab/>
        <w:t>TRAINING</w:t>
      </w:r>
      <w:bookmarkEnd w:id="11"/>
    </w:p>
    <w:p w:rsidR="00182AFF" w:rsidRDefault="007E6820">
      <w:pPr>
        <w:pStyle w:val="Heading2"/>
        <w:rPr>
          <w:rFonts w:ascii="Calibri" w:eastAsia="Calibri" w:hAnsi="Calibri" w:cs="Calibri"/>
          <w:color w:val="000000"/>
          <w:sz w:val="22"/>
          <w:szCs w:val="22"/>
          <w:u w:color="000000"/>
        </w:rPr>
      </w:pPr>
      <w:r>
        <w:rPr>
          <w:rFonts w:ascii="Calibri" w:eastAsia="Calibri" w:hAnsi="Calibri" w:cs="Calibri"/>
          <w:b/>
          <w:bCs/>
          <w:color w:val="7030A0"/>
          <w:sz w:val="22"/>
          <w:szCs w:val="22"/>
          <w:u w:color="7030A0"/>
        </w:rPr>
        <w:tab/>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11.1</w:t>
      </w:r>
      <w:r>
        <w:rPr>
          <w:rFonts w:ascii="Calibri" w:hAnsi="Calibri"/>
          <w:sz w:val="22"/>
          <w:szCs w:val="22"/>
        </w:rPr>
        <w:tab/>
      </w:r>
      <w:r>
        <w:rPr>
          <w:rFonts w:ascii="Calibri" w:hAnsi="Calibri"/>
          <w:sz w:val="22"/>
          <w:szCs w:val="22"/>
        </w:rPr>
        <w:t xml:space="preserve">All new staff members will receive training, as part of their induction, on safe internet use and online </w:t>
      </w:r>
      <w:r>
        <w:rPr>
          <w:rFonts w:ascii="Calibri" w:hAnsi="Calibri"/>
          <w:sz w:val="22"/>
          <w:szCs w:val="22"/>
        </w:rPr>
        <w:tab/>
        <w:t>safeguarding issues including cyber-bullying and the risks of online radicalisation.</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11.2</w:t>
      </w:r>
      <w:r>
        <w:rPr>
          <w:rFonts w:ascii="Calibri" w:hAnsi="Calibri"/>
          <w:sz w:val="22"/>
          <w:szCs w:val="22"/>
        </w:rPr>
        <w:tab/>
        <w:t>All staff members will receive refresher training at least o</w:t>
      </w:r>
      <w:r>
        <w:rPr>
          <w:rFonts w:ascii="Calibri" w:hAnsi="Calibri"/>
          <w:sz w:val="22"/>
          <w:szCs w:val="22"/>
        </w:rPr>
        <w:t xml:space="preserve">nce each academic year as part of </w:t>
      </w:r>
      <w:r>
        <w:rPr>
          <w:rFonts w:ascii="Calibri" w:hAnsi="Calibri"/>
          <w:sz w:val="22"/>
          <w:szCs w:val="22"/>
        </w:rPr>
        <w:tab/>
        <w:t>safeguarding training, as well as relevant updates as required (for example through emails, e-</w:t>
      </w:r>
      <w:r>
        <w:rPr>
          <w:rFonts w:ascii="Calibri" w:hAnsi="Calibri"/>
          <w:sz w:val="22"/>
          <w:szCs w:val="22"/>
        </w:rPr>
        <w:tab/>
        <w:t>bulletins and staff meetings).</w:t>
      </w:r>
    </w:p>
    <w:p w:rsidR="00182AFF" w:rsidRDefault="007E6820">
      <w:pPr>
        <w:pStyle w:val="1bodycopy10pt"/>
        <w:spacing w:after="0"/>
        <w:ind w:left="720" w:hanging="720"/>
        <w:jc w:val="both"/>
        <w:rPr>
          <w:rFonts w:ascii="Calibri" w:eastAsia="Calibri" w:hAnsi="Calibri" w:cs="Calibri"/>
          <w:sz w:val="22"/>
          <w:szCs w:val="22"/>
        </w:rPr>
      </w:pPr>
      <w:r>
        <w:rPr>
          <w:rFonts w:ascii="Calibri" w:hAnsi="Calibri"/>
          <w:sz w:val="22"/>
          <w:szCs w:val="22"/>
        </w:rPr>
        <w:t>11.3</w:t>
      </w:r>
      <w:r>
        <w:rPr>
          <w:rFonts w:ascii="Calibri" w:hAnsi="Calibri"/>
          <w:sz w:val="22"/>
          <w:szCs w:val="22"/>
        </w:rPr>
        <w:tab/>
        <w:t>The DSL will undertake child protection and safeguarding training, which will include onli</w:t>
      </w:r>
      <w:r>
        <w:rPr>
          <w:rFonts w:ascii="Calibri" w:hAnsi="Calibri"/>
          <w:sz w:val="22"/>
          <w:szCs w:val="22"/>
        </w:rPr>
        <w:t>ne safety, at least every 2 years. They will also update their knowledge and skills on the subject of online safety at regular intervals, and at least annually.</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11.4</w:t>
      </w:r>
      <w:r>
        <w:rPr>
          <w:rFonts w:ascii="Calibri" w:hAnsi="Calibri"/>
          <w:sz w:val="22"/>
          <w:szCs w:val="22"/>
        </w:rPr>
        <w:tab/>
        <w:t>Volunteers will receive appropriate training and updates, if applicable.</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11.5</w:t>
      </w:r>
      <w:r>
        <w:rPr>
          <w:rFonts w:ascii="Calibri" w:hAnsi="Calibri"/>
          <w:sz w:val="22"/>
          <w:szCs w:val="22"/>
        </w:rPr>
        <w:tab/>
        <w:t>More informa</w:t>
      </w:r>
      <w:r>
        <w:rPr>
          <w:rFonts w:ascii="Calibri" w:hAnsi="Calibri"/>
          <w:sz w:val="22"/>
          <w:szCs w:val="22"/>
        </w:rPr>
        <w:t>tion about safeguarding training is set out in our EPT Safeguarding</w:t>
      </w:r>
      <w:r>
        <w:rPr>
          <w:rFonts w:ascii="Calibri" w:hAnsi="Calibri"/>
          <w:sz w:val="22"/>
          <w:szCs w:val="22"/>
        </w:rPr>
        <w:tab/>
        <w:t>Policy.</w:t>
      </w:r>
    </w:p>
    <w:p w:rsidR="00182AFF" w:rsidRDefault="00182AFF">
      <w:pPr>
        <w:pStyle w:val="1bodycopy10pt"/>
        <w:spacing w:after="0"/>
        <w:jc w:val="both"/>
        <w:rPr>
          <w:rFonts w:ascii="Calibri" w:eastAsia="Calibri" w:hAnsi="Calibri" w:cs="Calibri"/>
          <w:sz w:val="22"/>
          <w:szCs w:val="22"/>
        </w:rPr>
      </w:pPr>
    </w:p>
    <w:p w:rsidR="00182AFF" w:rsidRDefault="00182AFF">
      <w:pPr>
        <w:pStyle w:val="1bodycopy10pt"/>
        <w:spacing w:after="0"/>
        <w:jc w:val="both"/>
        <w:rPr>
          <w:rFonts w:ascii="Calibri" w:eastAsia="Calibri" w:hAnsi="Calibri" w:cs="Calibri"/>
          <w:sz w:val="22"/>
          <w:szCs w:val="22"/>
        </w:rPr>
      </w:pPr>
    </w:p>
    <w:p w:rsidR="00182AFF" w:rsidRDefault="007E6820">
      <w:pPr>
        <w:pStyle w:val="Heading2"/>
        <w:rPr>
          <w:rFonts w:ascii="Calibri" w:eastAsia="Calibri" w:hAnsi="Calibri" w:cs="Calibri"/>
          <w:b/>
          <w:bCs/>
          <w:color w:val="7030A0"/>
          <w:sz w:val="22"/>
          <w:szCs w:val="22"/>
          <w:u w:color="7030A0"/>
        </w:rPr>
      </w:pPr>
      <w:bookmarkStart w:id="12" w:name="_Toc11"/>
      <w:r>
        <w:rPr>
          <w:rFonts w:ascii="Calibri" w:hAnsi="Calibri"/>
          <w:b/>
          <w:bCs/>
          <w:color w:val="7030A0"/>
          <w:sz w:val="22"/>
          <w:szCs w:val="22"/>
          <w:u w:color="7030A0"/>
          <w:lang w:val="de-DE"/>
        </w:rPr>
        <w:t>12.0</w:t>
      </w:r>
      <w:r>
        <w:rPr>
          <w:rFonts w:ascii="Calibri" w:hAnsi="Calibri"/>
          <w:b/>
          <w:bCs/>
          <w:color w:val="7030A0"/>
          <w:sz w:val="22"/>
          <w:szCs w:val="22"/>
          <w:u w:color="7030A0"/>
          <w:lang w:val="de-DE"/>
        </w:rPr>
        <w:tab/>
        <w:t>MONITORING ARRANGEMENTS</w:t>
      </w:r>
      <w:bookmarkEnd w:id="12"/>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12.1</w:t>
      </w:r>
      <w:r>
        <w:rPr>
          <w:rFonts w:ascii="Calibri" w:hAnsi="Calibri"/>
          <w:sz w:val="22"/>
          <w:szCs w:val="22"/>
        </w:rPr>
        <w:tab/>
        <w:t>The DSL logs behaviour and safeguarding issues related to online safety.</w:t>
      </w:r>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12.2</w:t>
      </w:r>
      <w:r>
        <w:rPr>
          <w:rFonts w:ascii="Calibri" w:hAnsi="Calibri"/>
          <w:sz w:val="22"/>
          <w:szCs w:val="22"/>
        </w:rPr>
        <w:tab/>
      </w:r>
      <w:r>
        <w:rPr>
          <w:rFonts w:ascii="Calibri" w:hAnsi="Calibri"/>
          <w:sz w:val="22"/>
          <w:szCs w:val="22"/>
        </w:rPr>
        <w:t xml:space="preserve">This policy will be reviewed every 2 years by the Trust. At every review, the policy will be </w:t>
      </w:r>
      <w:r>
        <w:rPr>
          <w:rFonts w:ascii="Calibri" w:hAnsi="Calibri"/>
          <w:sz w:val="22"/>
          <w:szCs w:val="22"/>
        </w:rPr>
        <w:tab/>
        <w:t xml:space="preserve">shared with the governing body for consultation. </w:t>
      </w:r>
    </w:p>
    <w:p w:rsidR="00182AFF" w:rsidRDefault="00182AFF">
      <w:pPr>
        <w:pStyle w:val="1bodycopy10pt"/>
        <w:spacing w:after="0"/>
        <w:jc w:val="both"/>
        <w:rPr>
          <w:rFonts w:ascii="Calibri" w:eastAsia="Calibri" w:hAnsi="Calibri" w:cs="Calibri"/>
          <w:sz w:val="22"/>
          <w:szCs w:val="22"/>
        </w:rPr>
      </w:pPr>
    </w:p>
    <w:p w:rsidR="00182AFF" w:rsidRDefault="007E6820">
      <w:pPr>
        <w:pStyle w:val="Heading2"/>
        <w:rPr>
          <w:rFonts w:ascii="Calibri" w:eastAsia="Calibri" w:hAnsi="Calibri" w:cs="Calibri"/>
          <w:b/>
          <w:bCs/>
          <w:color w:val="7030A0"/>
          <w:sz w:val="22"/>
          <w:szCs w:val="22"/>
          <w:u w:color="7030A0"/>
        </w:rPr>
      </w:pPr>
      <w:bookmarkStart w:id="13" w:name="_Toc12"/>
      <w:r>
        <w:rPr>
          <w:rFonts w:ascii="Calibri" w:hAnsi="Calibri"/>
          <w:b/>
          <w:bCs/>
          <w:color w:val="7030A0"/>
          <w:sz w:val="22"/>
          <w:szCs w:val="22"/>
          <w:u w:color="7030A0"/>
          <w:lang w:val="en-US"/>
        </w:rPr>
        <w:t>13.0</w:t>
      </w:r>
      <w:r>
        <w:rPr>
          <w:rFonts w:ascii="Calibri" w:hAnsi="Calibri"/>
          <w:b/>
          <w:bCs/>
          <w:color w:val="7030A0"/>
          <w:sz w:val="22"/>
          <w:szCs w:val="22"/>
          <w:u w:color="7030A0"/>
          <w:lang w:val="en-US"/>
        </w:rPr>
        <w:tab/>
        <w:t>LINKS WITH OTHER POLICIES</w:t>
      </w:r>
      <w:bookmarkEnd w:id="13"/>
    </w:p>
    <w:p w:rsidR="00182AFF" w:rsidRDefault="007E6820">
      <w:pPr>
        <w:pStyle w:val="1bodycopy10pt"/>
        <w:spacing w:after="0"/>
        <w:jc w:val="both"/>
        <w:rPr>
          <w:rFonts w:ascii="Calibri" w:eastAsia="Calibri" w:hAnsi="Calibri" w:cs="Calibri"/>
          <w:sz w:val="22"/>
          <w:szCs w:val="22"/>
        </w:rPr>
      </w:pPr>
      <w:r>
        <w:rPr>
          <w:rFonts w:ascii="Calibri" w:hAnsi="Calibri"/>
          <w:sz w:val="22"/>
          <w:szCs w:val="22"/>
        </w:rPr>
        <w:t>13.1</w:t>
      </w:r>
      <w:r>
        <w:rPr>
          <w:rFonts w:ascii="Calibri" w:hAnsi="Calibri"/>
          <w:sz w:val="22"/>
          <w:szCs w:val="22"/>
        </w:rPr>
        <w:tab/>
        <w:t>This online safety policy should be read in conjunction with:</w:t>
      </w:r>
    </w:p>
    <w:p w:rsidR="00182AFF" w:rsidRDefault="007E6820">
      <w:pPr>
        <w:pStyle w:val="4Bulletedcopyblue"/>
        <w:numPr>
          <w:ilvl w:val="0"/>
          <w:numId w:val="38"/>
        </w:numPr>
        <w:spacing w:after="0"/>
        <w:jc w:val="both"/>
        <w:rPr>
          <w:rFonts w:ascii="Calibri" w:hAnsi="Calibri"/>
          <w:sz w:val="22"/>
          <w:szCs w:val="22"/>
        </w:rPr>
      </w:pPr>
      <w:r>
        <w:rPr>
          <w:rFonts w:ascii="Calibri" w:hAnsi="Calibri"/>
          <w:sz w:val="22"/>
          <w:szCs w:val="22"/>
        </w:rPr>
        <w:t>Child Protect</w:t>
      </w:r>
      <w:r>
        <w:rPr>
          <w:rFonts w:ascii="Calibri" w:hAnsi="Calibri"/>
          <w:sz w:val="22"/>
          <w:szCs w:val="22"/>
        </w:rPr>
        <w:t>ion and Safeguarding policy</w:t>
      </w:r>
    </w:p>
    <w:p w:rsidR="00182AFF" w:rsidRDefault="007E6820">
      <w:pPr>
        <w:pStyle w:val="4Bulletedcopyblue"/>
        <w:numPr>
          <w:ilvl w:val="0"/>
          <w:numId w:val="38"/>
        </w:numPr>
        <w:spacing w:after="0"/>
        <w:jc w:val="both"/>
        <w:rPr>
          <w:rFonts w:ascii="Calibri" w:hAnsi="Calibri"/>
          <w:sz w:val="22"/>
          <w:szCs w:val="22"/>
        </w:rPr>
      </w:pPr>
      <w:r>
        <w:rPr>
          <w:rFonts w:ascii="Calibri" w:hAnsi="Calibri"/>
          <w:sz w:val="22"/>
          <w:szCs w:val="22"/>
        </w:rPr>
        <w:t>Behaviour Policy</w:t>
      </w:r>
    </w:p>
    <w:p w:rsidR="00182AFF" w:rsidRDefault="007E6820">
      <w:pPr>
        <w:pStyle w:val="4Bulletedcopyblue"/>
        <w:numPr>
          <w:ilvl w:val="0"/>
          <w:numId w:val="38"/>
        </w:numPr>
        <w:spacing w:after="0"/>
        <w:jc w:val="both"/>
        <w:rPr>
          <w:rFonts w:ascii="Calibri" w:hAnsi="Calibri"/>
          <w:sz w:val="22"/>
          <w:szCs w:val="22"/>
        </w:rPr>
      </w:pPr>
      <w:r>
        <w:rPr>
          <w:rFonts w:ascii="Calibri" w:hAnsi="Calibri"/>
          <w:sz w:val="22"/>
          <w:szCs w:val="22"/>
        </w:rPr>
        <w:t>Anti-Bullying Policy</w:t>
      </w:r>
    </w:p>
    <w:p w:rsidR="00182AFF" w:rsidRDefault="007E6820">
      <w:pPr>
        <w:pStyle w:val="4Bulletedcopyblue"/>
        <w:numPr>
          <w:ilvl w:val="0"/>
          <w:numId w:val="38"/>
        </w:numPr>
        <w:spacing w:after="0"/>
        <w:jc w:val="both"/>
        <w:rPr>
          <w:rFonts w:ascii="Calibri" w:hAnsi="Calibri"/>
          <w:sz w:val="22"/>
          <w:szCs w:val="22"/>
        </w:rPr>
      </w:pPr>
      <w:r>
        <w:rPr>
          <w:rFonts w:ascii="Calibri" w:hAnsi="Calibri"/>
          <w:sz w:val="22"/>
          <w:szCs w:val="22"/>
        </w:rPr>
        <w:t>Data protection Policy and Privacy Notices</w:t>
      </w:r>
    </w:p>
    <w:p w:rsidR="00182AFF" w:rsidRDefault="007E6820">
      <w:pPr>
        <w:pStyle w:val="4Bulletedcopyblue"/>
        <w:numPr>
          <w:ilvl w:val="0"/>
          <w:numId w:val="38"/>
        </w:numPr>
        <w:spacing w:after="0"/>
        <w:jc w:val="both"/>
        <w:rPr>
          <w:rFonts w:ascii="Calibri" w:hAnsi="Calibri"/>
          <w:sz w:val="22"/>
          <w:szCs w:val="22"/>
        </w:rPr>
      </w:pPr>
      <w:r>
        <w:rPr>
          <w:rFonts w:ascii="Calibri" w:hAnsi="Calibri"/>
          <w:sz w:val="22"/>
          <w:szCs w:val="22"/>
        </w:rPr>
        <w:t>ICT Security Policy</w:t>
      </w:r>
    </w:p>
    <w:p w:rsidR="00182AFF" w:rsidRDefault="00182AFF">
      <w:pPr>
        <w:pStyle w:val="Body"/>
        <w:spacing w:after="0"/>
        <w:rPr>
          <w:rFonts w:ascii="Calibri" w:eastAsia="Calibri" w:hAnsi="Calibri" w:cs="Calibri"/>
          <w:shd w:val="clear" w:color="auto" w:fill="FFFF00"/>
        </w:rPr>
      </w:pPr>
    </w:p>
    <w:p w:rsidR="00182AFF" w:rsidRDefault="007E6820">
      <w:pPr>
        <w:pStyle w:val="Heading2"/>
        <w:rPr>
          <w:rFonts w:ascii="Calibri" w:eastAsia="Calibri" w:hAnsi="Calibri" w:cs="Calibri"/>
          <w:b/>
          <w:bCs/>
          <w:color w:val="7030A0"/>
          <w:sz w:val="22"/>
          <w:szCs w:val="22"/>
          <w:u w:color="7030A0"/>
        </w:rPr>
      </w:pPr>
      <w:bookmarkStart w:id="14" w:name="_Toc13"/>
      <w:r>
        <w:rPr>
          <w:rFonts w:ascii="Calibri" w:hAnsi="Calibri"/>
          <w:b/>
          <w:bCs/>
          <w:color w:val="7030A0"/>
          <w:sz w:val="22"/>
          <w:szCs w:val="22"/>
          <w:u w:color="7030A0"/>
          <w:lang w:val="de-DE"/>
        </w:rPr>
        <w:t>14.0</w:t>
      </w:r>
      <w:r>
        <w:rPr>
          <w:rFonts w:ascii="Calibri" w:hAnsi="Calibri"/>
          <w:b/>
          <w:bCs/>
          <w:color w:val="7030A0"/>
          <w:sz w:val="22"/>
          <w:szCs w:val="22"/>
          <w:u w:color="7030A0"/>
          <w:lang w:val="de-DE"/>
        </w:rPr>
        <w:tab/>
        <w:t>USEFUL WEBSITES</w:t>
      </w:r>
      <w:bookmarkEnd w:id="14"/>
    </w:p>
    <w:p w:rsidR="00182AFF" w:rsidRDefault="007E6820">
      <w:pPr>
        <w:pStyle w:val="Body"/>
        <w:rPr>
          <w:rFonts w:ascii="Calibri" w:eastAsia="Calibri" w:hAnsi="Calibri" w:cs="Calibri"/>
        </w:rPr>
      </w:pPr>
      <w:r>
        <w:rPr>
          <w:rStyle w:val="PageNumber"/>
        </w:rPr>
        <w:tab/>
      </w:r>
      <w:hyperlink r:id="rId27" w:history="1">
        <w:r>
          <w:rPr>
            <w:rStyle w:val="Hyperlink4"/>
            <w:lang w:val="en-US"/>
          </w:rPr>
          <w:t xml:space="preserve">Keeping Children Safe in Education 2023 </w:t>
        </w:r>
      </w:hyperlink>
    </w:p>
    <w:p w:rsidR="00182AFF" w:rsidRDefault="007E6820">
      <w:pPr>
        <w:pStyle w:val="Body"/>
        <w:rPr>
          <w:rFonts w:ascii="Calibri" w:eastAsia="Calibri" w:hAnsi="Calibri" w:cs="Calibri"/>
        </w:rPr>
      </w:pPr>
      <w:r>
        <w:rPr>
          <w:rFonts w:ascii="Calibri" w:eastAsia="Calibri" w:hAnsi="Calibri" w:cs="Calibri"/>
        </w:rPr>
        <w:tab/>
      </w:r>
      <w:hyperlink r:id="rId28" w:history="1">
        <w:r>
          <w:rPr>
            <w:rStyle w:val="Hyperlink4"/>
            <w:lang w:val="de-DE"/>
          </w:rPr>
          <w:t>UK Safer Internet Caf</w:t>
        </w:r>
        <w:r>
          <w:rPr>
            <w:rStyle w:val="Hyperlink4"/>
            <w:lang w:val="fr-FR"/>
          </w:rPr>
          <w:t xml:space="preserve">é </w:t>
        </w:r>
      </w:hyperlink>
    </w:p>
    <w:p w:rsidR="00182AFF" w:rsidRDefault="007E6820">
      <w:pPr>
        <w:pStyle w:val="Body"/>
        <w:rPr>
          <w:rFonts w:ascii="Calibri" w:eastAsia="Calibri" w:hAnsi="Calibri" w:cs="Calibri"/>
        </w:rPr>
      </w:pPr>
      <w:r>
        <w:rPr>
          <w:rFonts w:ascii="Calibri" w:eastAsia="Calibri" w:hAnsi="Calibri" w:cs="Calibri"/>
        </w:rPr>
        <w:tab/>
      </w:r>
      <w:hyperlink r:id="rId29" w:history="1">
        <w:r>
          <w:rPr>
            <w:rStyle w:val="Hyperlink4"/>
            <w:lang w:val="de-DE"/>
          </w:rPr>
          <w:t xml:space="preserve">Childnet </w:t>
        </w:r>
        <w:r>
          <w:rPr>
            <w:rStyle w:val="Hyperlink4"/>
          </w:rPr>
          <w:t xml:space="preserve">– </w:t>
        </w:r>
        <w:r>
          <w:rPr>
            <w:rStyle w:val="Hyperlink4"/>
            <w:lang w:val="en-US"/>
          </w:rPr>
          <w:t xml:space="preserve">help and advice for </w:t>
        </w:r>
        <w:r>
          <w:rPr>
            <w:rStyle w:val="Hyperlink4"/>
            <w:lang w:val="en-US"/>
          </w:rPr>
          <w:t xml:space="preserve">parents and carers </w:t>
        </w:r>
      </w:hyperlink>
    </w:p>
    <w:p w:rsidR="00182AFF" w:rsidRDefault="007E6820">
      <w:pPr>
        <w:pStyle w:val="Heading2"/>
      </w:pPr>
      <w:r>
        <w:rPr>
          <w:rFonts w:ascii="Arial Unicode MS" w:eastAsia="Arial Unicode MS" w:hAnsi="Arial Unicode MS" w:cs="Arial Unicode MS"/>
        </w:rPr>
        <w:br w:type="page"/>
      </w:r>
    </w:p>
    <w:p w:rsidR="00182AFF" w:rsidRDefault="007E6820">
      <w:pPr>
        <w:pStyle w:val="Heading2"/>
        <w:rPr>
          <w:rFonts w:ascii="Calibri" w:eastAsia="Calibri" w:hAnsi="Calibri" w:cs="Calibri"/>
          <w:b/>
          <w:bCs/>
          <w:color w:val="7030A0"/>
          <w:sz w:val="22"/>
          <w:szCs w:val="22"/>
          <w:u w:color="7030A0"/>
        </w:rPr>
      </w:pPr>
      <w:bookmarkStart w:id="15" w:name="_Toc14"/>
      <w:r>
        <w:rPr>
          <w:rFonts w:ascii="Calibri" w:hAnsi="Calibri"/>
          <w:b/>
          <w:bCs/>
          <w:color w:val="7030A0"/>
          <w:sz w:val="22"/>
          <w:szCs w:val="22"/>
          <w:u w:color="7030A0"/>
          <w:lang w:val="en-US"/>
        </w:rPr>
        <w:t xml:space="preserve">Appendix 1 - Acceptable use agreement Pupils/Parents/Carers </w:t>
      </w:r>
      <w:bookmarkEnd w:id="15"/>
    </w:p>
    <w:p w:rsidR="00182AFF" w:rsidRDefault="00182AFF">
      <w:pPr>
        <w:pStyle w:val="1bodycopy10pt"/>
        <w:rPr>
          <w:rFonts w:ascii="Calibri" w:eastAsia="Calibri" w:hAnsi="Calibri" w:cs="Calibri"/>
          <w:sz w:val="22"/>
          <w:szCs w:val="22"/>
        </w:rPr>
      </w:pPr>
    </w:p>
    <w:tbl>
      <w:tblPr>
        <w:tblW w:w="96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4816"/>
        <w:gridCol w:w="4801"/>
      </w:tblGrid>
      <w:tr w:rsidR="00182AFF">
        <w:trPr>
          <w:trHeight w:val="486"/>
          <w:tblHeader/>
        </w:trPr>
        <w:tc>
          <w:tcPr>
            <w:tcW w:w="9617" w:type="dxa"/>
            <w:gridSpan w:val="2"/>
            <w:tcBorders>
              <w:top w:val="nil"/>
              <w:left w:val="nil"/>
              <w:bottom w:val="single" w:sz="4" w:space="0" w:color="B9B9B9"/>
              <w:right w:val="nil"/>
            </w:tcBorders>
            <w:shd w:val="clear" w:color="auto" w:fill="7030A0"/>
            <w:tcMar>
              <w:top w:w="80" w:type="dxa"/>
              <w:left w:w="80" w:type="dxa"/>
              <w:bottom w:w="80" w:type="dxa"/>
              <w:right w:w="80" w:type="dxa"/>
            </w:tcMar>
          </w:tcPr>
          <w:p w:rsidR="00182AFF" w:rsidRDefault="007E6820">
            <w:pPr>
              <w:pStyle w:val="1bodycopy10pt"/>
              <w:suppressAutoHyphens/>
            </w:pPr>
            <w:r>
              <w:rPr>
                <w:rFonts w:ascii="Calibri" w:hAnsi="Calibri"/>
                <w:caps/>
                <w:color w:val="F8F8F8"/>
                <w:sz w:val="22"/>
                <w:szCs w:val="22"/>
                <w:u w:color="F8F8F8"/>
              </w:rPr>
              <w:t>Acceptable use of the school</w:t>
            </w:r>
            <w:r>
              <w:rPr>
                <w:rFonts w:ascii="Calibri" w:hAnsi="Calibri"/>
                <w:caps/>
                <w:color w:val="F8F8F8"/>
                <w:sz w:val="22"/>
                <w:szCs w:val="22"/>
                <w:u w:color="F8F8F8"/>
              </w:rPr>
              <w:t>’</w:t>
            </w:r>
            <w:r>
              <w:rPr>
                <w:rFonts w:ascii="Calibri" w:hAnsi="Calibri"/>
                <w:caps/>
                <w:color w:val="F8F8F8"/>
                <w:sz w:val="22"/>
                <w:szCs w:val="22"/>
                <w:u w:color="F8F8F8"/>
              </w:rPr>
              <w:t>s ICT systems and internet: agreement for pupils and parents/carers</w:t>
            </w:r>
          </w:p>
        </w:tc>
      </w:tr>
      <w:tr w:rsidR="00182AFF">
        <w:tblPrEx>
          <w:shd w:val="clear" w:color="auto" w:fill="CDD4E9"/>
        </w:tblPrEx>
        <w:trPr>
          <w:trHeight w:val="221"/>
        </w:trPr>
        <w:tc>
          <w:tcPr>
            <w:tcW w:w="9617" w:type="dxa"/>
            <w:gridSpan w:val="2"/>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rsidR="00182AFF" w:rsidRDefault="007E6820">
            <w:pPr>
              <w:pStyle w:val="Tablebodycopy"/>
            </w:pPr>
            <w:r>
              <w:rPr>
                <w:rFonts w:ascii="Calibri" w:hAnsi="Calibri"/>
                <w:b/>
                <w:bCs/>
                <w:sz w:val="22"/>
                <w:szCs w:val="22"/>
              </w:rPr>
              <w:t>Name of pupil:</w:t>
            </w:r>
          </w:p>
        </w:tc>
      </w:tr>
      <w:tr w:rsidR="00182AFF">
        <w:tblPrEx>
          <w:shd w:val="clear" w:color="auto" w:fill="CDD4E9"/>
        </w:tblPrEx>
        <w:trPr>
          <w:trHeight w:val="8001"/>
        </w:trPr>
        <w:tc>
          <w:tcPr>
            <w:tcW w:w="9617" w:type="dxa"/>
            <w:gridSpan w:val="2"/>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rsidR="00182AFF" w:rsidRDefault="007E6820">
            <w:pPr>
              <w:pStyle w:val="Tablebodycopy"/>
              <w:rPr>
                <w:rFonts w:ascii="Calibri" w:eastAsia="Calibri" w:hAnsi="Calibri" w:cs="Calibri"/>
                <w:b/>
                <w:bCs/>
                <w:sz w:val="22"/>
                <w:szCs w:val="22"/>
              </w:rPr>
            </w:pPr>
            <w:r>
              <w:rPr>
                <w:rFonts w:ascii="Calibri" w:hAnsi="Calibri"/>
                <w:b/>
                <w:bCs/>
                <w:sz w:val="22"/>
                <w:szCs w:val="22"/>
              </w:rPr>
              <w:t xml:space="preserve">I will read and follow the rules in the acceptable use </w:t>
            </w:r>
            <w:r>
              <w:rPr>
                <w:rFonts w:ascii="Calibri" w:hAnsi="Calibri"/>
                <w:b/>
                <w:bCs/>
                <w:sz w:val="22"/>
                <w:szCs w:val="22"/>
              </w:rPr>
              <w:t>agreement policy.</w:t>
            </w:r>
          </w:p>
          <w:p w:rsidR="00182AFF" w:rsidRDefault="007E6820">
            <w:pPr>
              <w:pStyle w:val="Tablebodycopy"/>
              <w:rPr>
                <w:rFonts w:ascii="Calibri" w:eastAsia="Calibri" w:hAnsi="Calibri" w:cs="Calibri"/>
                <w:b/>
                <w:bCs/>
                <w:sz w:val="22"/>
                <w:szCs w:val="22"/>
              </w:rPr>
            </w:pPr>
            <w:r>
              <w:rPr>
                <w:rFonts w:ascii="Calibri" w:hAnsi="Calibri"/>
                <w:b/>
                <w:bCs/>
                <w:sz w:val="22"/>
                <w:szCs w:val="22"/>
              </w:rPr>
              <w:t>When I use the school</w:t>
            </w:r>
            <w:r>
              <w:rPr>
                <w:rFonts w:ascii="Calibri" w:hAnsi="Calibri"/>
                <w:b/>
                <w:bCs/>
                <w:sz w:val="22"/>
                <w:szCs w:val="22"/>
              </w:rPr>
              <w:t>’</w:t>
            </w:r>
            <w:r>
              <w:rPr>
                <w:rFonts w:ascii="Calibri" w:hAnsi="Calibri"/>
                <w:b/>
                <w:bCs/>
                <w:sz w:val="22"/>
                <w:szCs w:val="22"/>
              </w:rPr>
              <w:t>s ICT systems (like computers) and get onto the internet in school I will:</w:t>
            </w:r>
          </w:p>
          <w:p w:rsidR="00182AFF" w:rsidRDefault="007E6820">
            <w:pPr>
              <w:pStyle w:val="Tablecopybulleted"/>
              <w:numPr>
                <w:ilvl w:val="0"/>
                <w:numId w:val="39"/>
              </w:numPr>
              <w:rPr>
                <w:rFonts w:ascii="Calibri" w:hAnsi="Calibri"/>
                <w:sz w:val="22"/>
                <w:szCs w:val="22"/>
              </w:rPr>
            </w:pPr>
            <w:r>
              <w:rPr>
                <w:rFonts w:ascii="Calibri" w:hAnsi="Calibri"/>
                <w:sz w:val="22"/>
                <w:szCs w:val="22"/>
              </w:rPr>
              <w:t>Always use the school</w:t>
            </w:r>
            <w:r>
              <w:rPr>
                <w:rFonts w:ascii="Calibri" w:hAnsi="Calibri"/>
                <w:sz w:val="22"/>
                <w:szCs w:val="22"/>
              </w:rPr>
              <w:t>’</w:t>
            </w:r>
            <w:r>
              <w:rPr>
                <w:rFonts w:ascii="Calibri" w:hAnsi="Calibri"/>
                <w:sz w:val="22"/>
                <w:szCs w:val="22"/>
              </w:rPr>
              <w:t>s ICT systems and the internet responsibly and for educational purposes only</w:t>
            </w:r>
          </w:p>
          <w:p w:rsidR="00182AFF" w:rsidRDefault="007E6820">
            <w:pPr>
              <w:pStyle w:val="Tablecopybulleted"/>
              <w:numPr>
                <w:ilvl w:val="0"/>
                <w:numId w:val="39"/>
              </w:numPr>
              <w:rPr>
                <w:rFonts w:ascii="Calibri" w:hAnsi="Calibri"/>
                <w:sz w:val="22"/>
                <w:szCs w:val="22"/>
              </w:rPr>
            </w:pPr>
            <w:r>
              <w:rPr>
                <w:rFonts w:ascii="Calibri" w:hAnsi="Calibri"/>
                <w:sz w:val="22"/>
                <w:szCs w:val="22"/>
              </w:rPr>
              <w:t>Only use them when a teacher is present, o</w:t>
            </w:r>
            <w:r>
              <w:rPr>
                <w:rFonts w:ascii="Calibri" w:hAnsi="Calibri"/>
                <w:sz w:val="22"/>
                <w:szCs w:val="22"/>
              </w:rPr>
              <w:t>r with a teacher</w:t>
            </w:r>
            <w:r>
              <w:rPr>
                <w:rFonts w:ascii="Calibri" w:hAnsi="Calibri"/>
                <w:sz w:val="22"/>
                <w:szCs w:val="22"/>
              </w:rPr>
              <w:t>’</w:t>
            </w:r>
            <w:r>
              <w:rPr>
                <w:rFonts w:ascii="Calibri" w:hAnsi="Calibri"/>
                <w:sz w:val="22"/>
                <w:szCs w:val="22"/>
              </w:rPr>
              <w:t>s permission</w:t>
            </w:r>
          </w:p>
          <w:p w:rsidR="00182AFF" w:rsidRDefault="007E6820">
            <w:pPr>
              <w:pStyle w:val="Tablecopybulleted"/>
              <w:numPr>
                <w:ilvl w:val="0"/>
                <w:numId w:val="39"/>
              </w:numPr>
              <w:rPr>
                <w:rFonts w:ascii="Calibri" w:hAnsi="Calibri"/>
                <w:sz w:val="22"/>
                <w:szCs w:val="22"/>
              </w:rPr>
            </w:pPr>
            <w:r>
              <w:rPr>
                <w:rFonts w:ascii="Calibri" w:hAnsi="Calibri"/>
                <w:sz w:val="22"/>
                <w:szCs w:val="22"/>
              </w:rPr>
              <w:t>Keep my username and passwords safe and not share these with others</w:t>
            </w:r>
          </w:p>
          <w:p w:rsidR="00182AFF" w:rsidRDefault="007E6820">
            <w:pPr>
              <w:pStyle w:val="Tablecopybulleted"/>
              <w:numPr>
                <w:ilvl w:val="0"/>
                <w:numId w:val="39"/>
              </w:numPr>
              <w:rPr>
                <w:rFonts w:ascii="Calibri" w:hAnsi="Calibri"/>
                <w:sz w:val="22"/>
                <w:szCs w:val="22"/>
              </w:rPr>
            </w:pPr>
            <w:r>
              <w:rPr>
                <w:rFonts w:ascii="Calibri" w:hAnsi="Calibri"/>
                <w:sz w:val="22"/>
                <w:szCs w:val="22"/>
              </w:rPr>
              <w:t xml:space="preserve">Keep my private information safe at all times and not give my name, address, or telephone number to anyone without the permission of my teacher or </w:t>
            </w:r>
            <w:r>
              <w:rPr>
                <w:rFonts w:ascii="Calibri" w:hAnsi="Calibri"/>
                <w:sz w:val="22"/>
                <w:szCs w:val="22"/>
              </w:rPr>
              <w:t>parent/carer</w:t>
            </w:r>
          </w:p>
          <w:p w:rsidR="00182AFF" w:rsidRDefault="007E6820">
            <w:pPr>
              <w:pStyle w:val="Tablecopybulleted"/>
              <w:numPr>
                <w:ilvl w:val="0"/>
                <w:numId w:val="39"/>
              </w:numPr>
              <w:rPr>
                <w:rFonts w:ascii="Calibri" w:hAnsi="Calibri"/>
                <w:sz w:val="22"/>
                <w:szCs w:val="22"/>
              </w:rPr>
            </w:pPr>
            <w:r>
              <w:rPr>
                <w:rFonts w:ascii="Calibri" w:hAnsi="Calibri"/>
                <w:sz w:val="22"/>
                <w:szCs w:val="22"/>
              </w:rPr>
              <w:t>Tell a teacher (or adult) immediately if I find any material which might upset, distress or harm me or others</w:t>
            </w:r>
          </w:p>
          <w:p w:rsidR="00182AFF" w:rsidRDefault="007E6820">
            <w:pPr>
              <w:pStyle w:val="Tablecopybulleted"/>
              <w:numPr>
                <w:ilvl w:val="0"/>
                <w:numId w:val="39"/>
              </w:numPr>
              <w:rPr>
                <w:rFonts w:ascii="Calibri" w:hAnsi="Calibri"/>
                <w:sz w:val="22"/>
                <w:szCs w:val="22"/>
              </w:rPr>
            </w:pPr>
            <w:r>
              <w:rPr>
                <w:rFonts w:ascii="Calibri" w:hAnsi="Calibri"/>
                <w:sz w:val="22"/>
                <w:szCs w:val="22"/>
              </w:rPr>
              <w:t>Always log off or shut down a computer when I</w:t>
            </w:r>
            <w:r>
              <w:rPr>
                <w:rFonts w:ascii="Calibri" w:hAnsi="Calibri"/>
                <w:sz w:val="22"/>
                <w:szCs w:val="22"/>
              </w:rPr>
              <w:t>’</w:t>
            </w:r>
            <w:r>
              <w:rPr>
                <w:rFonts w:ascii="Calibri" w:hAnsi="Calibri"/>
                <w:sz w:val="22"/>
                <w:szCs w:val="22"/>
              </w:rPr>
              <w:t>m finished working on it</w:t>
            </w:r>
          </w:p>
          <w:p w:rsidR="00182AFF" w:rsidRDefault="007E6820">
            <w:pPr>
              <w:pStyle w:val="Tablebodycopy"/>
              <w:numPr>
                <w:ilvl w:val="0"/>
                <w:numId w:val="39"/>
              </w:numPr>
              <w:rPr>
                <w:rFonts w:ascii="Calibri" w:hAnsi="Calibri"/>
                <w:b/>
                <w:bCs/>
                <w:sz w:val="22"/>
                <w:szCs w:val="22"/>
              </w:rPr>
            </w:pPr>
            <w:r>
              <w:rPr>
                <w:rFonts w:ascii="Calibri" w:hAnsi="Calibri"/>
                <w:b/>
                <w:bCs/>
                <w:sz w:val="22"/>
                <w:szCs w:val="22"/>
              </w:rPr>
              <w:t>I will not:</w:t>
            </w:r>
          </w:p>
          <w:p w:rsidR="00182AFF" w:rsidRDefault="007E6820">
            <w:pPr>
              <w:pStyle w:val="Tablecopybulleted"/>
              <w:numPr>
                <w:ilvl w:val="0"/>
                <w:numId w:val="39"/>
              </w:numPr>
              <w:rPr>
                <w:rFonts w:ascii="Calibri" w:hAnsi="Calibri"/>
                <w:sz w:val="22"/>
                <w:szCs w:val="22"/>
              </w:rPr>
            </w:pPr>
            <w:r>
              <w:rPr>
                <w:rFonts w:ascii="Calibri" w:hAnsi="Calibri"/>
                <w:sz w:val="22"/>
                <w:szCs w:val="22"/>
              </w:rPr>
              <w:t>Access any inappropriate websites including social</w:t>
            </w:r>
            <w:r>
              <w:rPr>
                <w:rFonts w:ascii="Calibri" w:hAnsi="Calibri"/>
                <w:sz w:val="22"/>
                <w:szCs w:val="22"/>
              </w:rPr>
              <w:t xml:space="preserve"> networking sites, chat rooms and gaming sites unless my teacher has expressly allowed this as part of a learning activity</w:t>
            </w:r>
          </w:p>
          <w:p w:rsidR="00182AFF" w:rsidRDefault="007E6820">
            <w:pPr>
              <w:pStyle w:val="Tablecopybulleted"/>
              <w:numPr>
                <w:ilvl w:val="0"/>
                <w:numId w:val="39"/>
              </w:numPr>
              <w:rPr>
                <w:rFonts w:ascii="Calibri" w:hAnsi="Calibri"/>
                <w:sz w:val="22"/>
                <w:szCs w:val="22"/>
              </w:rPr>
            </w:pPr>
            <w:r>
              <w:rPr>
                <w:rFonts w:ascii="Calibri" w:hAnsi="Calibri"/>
                <w:sz w:val="22"/>
                <w:szCs w:val="22"/>
              </w:rPr>
              <w:t>Open any attachments in emails, or follow any links in emails, without first checking with a teacher</w:t>
            </w:r>
          </w:p>
          <w:p w:rsidR="00182AFF" w:rsidRDefault="007E6820">
            <w:pPr>
              <w:pStyle w:val="Tablecopybulleted"/>
              <w:numPr>
                <w:ilvl w:val="0"/>
                <w:numId w:val="39"/>
              </w:numPr>
              <w:rPr>
                <w:rFonts w:ascii="Calibri" w:hAnsi="Calibri"/>
                <w:sz w:val="22"/>
                <w:szCs w:val="22"/>
              </w:rPr>
            </w:pPr>
            <w:r>
              <w:rPr>
                <w:rFonts w:ascii="Calibri" w:hAnsi="Calibri"/>
                <w:sz w:val="22"/>
                <w:szCs w:val="22"/>
              </w:rPr>
              <w:t>Use any inappropriate language w</w:t>
            </w:r>
            <w:r>
              <w:rPr>
                <w:rFonts w:ascii="Calibri" w:hAnsi="Calibri"/>
                <w:sz w:val="22"/>
                <w:szCs w:val="22"/>
              </w:rPr>
              <w:t>hen communicating online, including in emails</w:t>
            </w:r>
          </w:p>
          <w:p w:rsidR="00182AFF" w:rsidRDefault="007E6820">
            <w:pPr>
              <w:pStyle w:val="Tablecopybulleted"/>
              <w:numPr>
                <w:ilvl w:val="0"/>
                <w:numId w:val="39"/>
              </w:numPr>
              <w:rPr>
                <w:rFonts w:ascii="Calibri" w:hAnsi="Calibri"/>
                <w:sz w:val="22"/>
                <w:szCs w:val="22"/>
              </w:rPr>
            </w:pPr>
            <w:r>
              <w:rPr>
                <w:rFonts w:ascii="Calibri" w:hAnsi="Calibri"/>
                <w:sz w:val="22"/>
                <w:szCs w:val="22"/>
              </w:rPr>
              <w:t>Log in to the school</w:t>
            </w:r>
            <w:r>
              <w:rPr>
                <w:rFonts w:ascii="Calibri" w:hAnsi="Calibri"/>
                <w:sz w:val="22"/>
                <w:szCs w:val="22"/>
              </w:rPr>
              <w:t>’</w:t>
            </w:r>
            <w:r>
              <w:rPr>
                <w:rFonts w:ascii="Calibri" w:hAnsi="Calibri"/>
                <w:sz w:val="22"/>
                <w:szCs w:val="22"/>
              </w:rPr>
              <w:t>s network using someone else</w:t>
            </w:r>
            <w:r>
              <w:rPr>
                <w:rFonts w:ascii="Calibri" w:hAnsi="Calibri"/>
                <w:sz w:val="22"/>
                <w:szCs w:val="22"/>
              </w:rPr>
              <w:t>’</w:t>
            </w:r>
            <w:r>
              <w:rPr>
                <w:rFonts w:ascii="Calibri" w:hAnsi="Calibri"/>
                <w:sz w:val="22"/>
                <w:szCs w:val="22"/>
              </w:rPr>
              <w:t>s details</w:t>
            </w:r>
          </w:p>
          <w:p w:rsidR="00182AFF" w:rsidRDefault="007E6820">
            <w:pPr>
              <w:pStyle w:val="Tablecopybulleted"/>
              <w:numPr>
                <w:ilvl w:val="0"/>
                <w:numId w:val="39"/>
              </w:numPr>
              <w:rPr>
                <w:rFonts w:ascii="Calibri" w:hAnsi="Calibri"/>
                <w:sz w:val="22"/>
                <w:szCs w:val="22"/>
              </w:rPr>
            </w:pPr>
            <w:r>
              <w:rPr>
                <w:rFonts w:ascii="Calibri" w:hAnsi="Calibri"/>
                <w:sz w:val="22"/>
                <w:szCs w:val="22"/>
              </w:rPr>
              <w:t>Arrange to meet anyone offline without first consulting my parent/carer, or without adult supervision</w:t>
            </w:r>
          </w:p>
          <w:p w:rsidR="00182AFF" w:rsidRDefault="007E6820">
            <w:pPr>
              <w:pStyle w:val="Tablebodycopy"/>
              <w:numPr>
                <w:ilvl w:val="0"/>
                <w:numId w:val="39"/>
              </w:numPr>
              <w:rPr>
                <w:rFonts w:ascii="Calibri" w:hAnsi="Calibri"/>
                <w:b/>
                <w:bCs/>
                <w:sz w:val="22"/>
                <w:szCs w:val="22"/>
              </w:rPr>
            </w:pPr>
            <w:r>
              <w:rPr>
                <w:rFonts w:ascii="Calibri" w:hAnsi="Calibri"/>
                <w:b/>
                <w:bCs/>
                <w:sz w:val="22"/>
                <w:szCs w:val="22"/>
              </w:rPr>
              <w:t xml:space="preserve">If I bring a personal mobile phone or other </w:t>
            </w:r>
            <w:r>
              <w:rPr>
                <w:rFonts w:ascii="Calibri" w:hAnsi="Calibri"/>
                <w:b/>
                <w:bCs/>
                <w:sz w:val="22"/>
                <w:szCs w:val="22"/>
              </w:rPr>
              <w:t>personal electronic device into school:</w:t>
            </w:r>
          </w:p>
          <w:p w:rsidR="00182AFF" w:rsidRDefault="007E6820">
            <w:pPr>
              <w:pStyle w:val="Tablecopybulleted"/>
              <w:numPr>
                <w:ilvl w:val="0"/>
                <w:numId w:val="39"/>
              </w:numPr>
              <w:rPr>
                <w:rFonts w:ascii="Calibri" w:hAnsi="Calibri"/>
                <w:sz w:val="22"/>
                <w:szCs w:val="22"/>
              </w:rPr>
            </w:pPr>
            <w:r>
              <w:rPr>
                <w:rFonts w:ascii="Calibri" w:hAnsi="Calibri"/>
                <w:sz w:val="22"/>
                <w:szCs w:val="22"/>
              </w:rPr>
              <w:t>I will not use it during lessons, tutor group time, clubs or other activities organised by the school, without a teacher</w:t>
            </w:r>
            <w:r>
              <w:rPr>
                <w:rFonts w:ascii="Calibri" w:hAnsi="Calibri"/>
                <w:sz w:val="22"/>
                <w:szCs w:val="22"/>
              </w:rPr>
              <w:t>’</w:t>
            </w:r>
            <w:r>
              <w:rPr>
                <w:rFonts w:ascii="Calibri" w:hAnsi="Calibri"/>
                <w:sz w:val="22"/>
                <w:szCs w:val="22"/>
              </w:rPr>
              <w:t>s permission</w:t>
            </w:r>
          </w:p>
          <w:p w:rsidR="00182AFF" w:rsidRDefault="007E6820">
            <w:pPr>
              <w:pStyle w:val="Tablecopybulleted"/>
              <w:numPr>
                <w:ilvl w:val="0"/>
                <w:numId w:val="39"/>
              </w:numPr>
              <w:rPr>
                <w:rFonts w:ascii="Calibri" w:hAnsi="Calibri"/>
                <w:sz w:val="22"/>
                <w:szCs w:val="22"/>
              </w:rPr>
            </w:pPr>
            <w:r>
              <w:rPr>
                <w:rFonts w:ascii="Calibri" w:hAnsi="Calibri"/>
                <w:sz w:val="22"/>
                <w:szCs w:val="22"/>
              </w:rPr>
              <w:t>I will use it responsibly, and will not access any inappropriate websites or other</w:t>
            </w:r>
            <w:r>
              <w:rPr>
                <w:rFonts w:ascii="Calibri" w:hAnsi="Calibri"/>
                <w:sz w:val="22"/>
                <w:szCs w:val="22"/>
              </w:rPr>
              <w:t xml:space="preserve"> inappropriate material or use inappropriate language when communicating online</w:t>
            </w:r>
          </w:p>
          <w:p w:rsidR="00182AFF" w:rsidRDefault="007E6820">
            <w:pPr>
              <w:pStyle w:val="Tablebodycopy"/>
            </w:pPr>
            <w:r>
              <w:rPr>
                <w:rFonts w:ascii="Calibri" w:hAnsi="Calibri"/>
                <w:b/>
                <w:bCs/>
                <w:sz w:val="22"/>
                <w:szCs w:val="22"/>
              </w:rPr>
              <w:t>I agree that the school will monitor the websites I visit and that there will be consequences if I don</w:t>
            </w:r>
            <w:r>
              <w:rPr>
                <w:rFonts w:ascii="Calibri" w:hAnsi="Calibri"/>
                <w:b/>
                <w:bCs/>
                <w:sz w:val="22"/>
                <w:szCs w:val="22"/>
              </w:rPr>
              <w:t>’</w:t>
            </w:r>
            <w:r>
              <w:rPr>
                <w:rFonts w:ascii="Calibri" w:hAnsi="Calibri"/>
                <w:b/>
                <w:bCs/>
                <w:sz w:val="22"/>
                <w:szCs w:val="22"/>
              </w:rPr>
              <w:t>t follow the rules.</w:t>
            </w:r>
          </w:p>
        </w:tc>
      </w:tr>
      <w:tr w:rsidR="00182AFF">
        <w:tblPrEx>
          <w:shd w:val="clear" w:color="auto" w:fill="CDD4E9"/>
        </w:tblPrEx>
        <w:trPr>
          <w:trHeight w:val="221"/>
        </w:trPr>
        <w:tc>
          <w:tcPr>
            <w:tcW w:w="4816"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rsidR="00182AFF" w:rsidRDefault="007E6820">
            <w:pPr>
              <w:pStyle w:val="Tablebodycopy"/>
            </w:pPr>
            <w:r>
              <w:rPr>
                <w:rFonts w:ascii="Calibri" w:hAnsi="Calibri"/>
                <w:b/>
                <w:bCs/>
                <w:sz w:val="22"/>
                <w:szCs w:val="22"/>
              </w:rPr>
              <w:t>Signed (pupil):</w:t>
            </w:r>
          </w:p>
        </w:tc>
        <w:tc>
          <w:tcPr>
            <w:tcW w:w="480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rsidR="00182AFF" w:rsidRDefault="007E6820">
            <w:pPr>
              <w:pStyle w:val="Tablebodycopy"/>
            </w:pPr>
            <w:r>
              <w:rPr>
                <w:rFonts w:ascii="Calibri" w:hAnsi="Calibri"/>
                <w:b/>
                <w:bCs/>
                <w:sz w:val="22"/>
                <w:szCs w:val="22"/>
              </w:rPr>
              <w:t>Date:</w:t>
            </w:r>
          </w:p>
        </w:tc>
      </w:tr>
      <w:tr w:rsidR="00182AFF">
        <w:tblPrEx>
          <w:shd w:val="clear" w:color="auto" w:fill="CDD4E9"/>
        </w:tblPrEx>
        <w:trPr>
          <w:trHeight w:val="1001"/>
        </w:trPr>
        <w:tc>
          <w:tcPr>
            <w:tcW w:w="9617" w:type="dxa"/>
            <w:gridSpan w:val="2"/>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rsidR="00182AFF" w:rsidRDefault="007E6820">
            <w:pPr>
              <w:pStyle w:val="1bodycopy10pt"/>
            </w:pPr>
            <w:r>
              <w:rPr>
                <w:rFonts w:ascii="Calibri" w:hAnsi="Calibri"/>
                <w:b/>
                <w:bCs/>
                <w:sz w:val="22"/>
                <w:szCs w:val="22"/>
              </w:rPr>
              <w:t>Parent/carer</w:t>
            </w:r>
            <w:r>
              <w:rPr>
                <w:rFonts w:ascii="Calibri" w:hAnsi="Calibri"/>
                <w:b/>
                <w:bCs/>
                <w:sz w:val="22"/>
                <w:szCs w:val="22"/>
              </w:rPr>
              <w:t>’</w:t>
            </w:r>
            <w:r>
              <w:rPr>
                <w:rFonts w:ascii="Calibri" w:hAnsi="Calibri"/>
                <w:b/>
                <w:bCs/>
                <w:sz w:val="22"/>
                <w:szCs w:val="22"/>
              </w:rPr>
              <w:t>s agreement:</w:t>
            </w:r>
            <w:r>
              <w:rPr>
                <w:rFonts w:ascii="Calibri" w:hAnsi="Calibri"/>
                <w:sz w:val="22"/>
                <w:szCs w:val="22"/>
              </w:rPr>
              <w:t xml:space="preserve"> I agree that my child can use the school</w:t>
            </w:r>
            <w:r>
              <w:rPr>
                <w:rFonts w:ascii="Calibri" w:hAnsi="Calibri"/>
                <w:sz w:val="22"/>
                <w:szCs w:val="22"/>
              </w:rPr>
              <w:t>’</w:t>
            </w:r>
            <w:r>
              <w:rPr>
                <w:rFonts w:ascii="Calibri" w:hAnsi="Calibri"/>
                <w:sz w:val="22"/>
                <w:szCs w:val="22"/>
              </w:rPr>
              <w:t>s ICT systems and internet when appropriately supervised by a member of school staff. I agree to the conditions set out above for pupils using the school</w:t>
            </w:r>
            <w:r>
              <w:rPr>
                <w:rFonts w:ascii="Calibri" w:hAnsi="Calibri"/>
                <w:sz w:val="22"/>
                <w:szCs w:val="22"/>
              </w:rPr>
              <w:t>’</w:t>
            </w:r>
            <w:r>
              <w:rPr>
                <w:rFonts w:ascii="Calibri" w:hAnsi="Calibri"/>
                <w:sz w:val="22"/>
                <w:szCs w:val="22"/>
              </w:rPr>
              <w:t>s ICT systems and internet, and for using personal electroni</w:t>
            </w:r>
            <w:r>
              <w:rPr>
                <w:rFonts w:ascii="Calibri" w:hAnsi="Calibri"/>
                <w:sz w:val="22"/>
                <w:szCs w:val="22"/>
              </w:rPr>
              <w:t>c devices in school, and will make sure my child understands these.</w:t>
            </w:r>
          </w:p>
        </w:tc>
      </w:tr>
      <w:tr w:rsidR="00182AFF">
        <w:tblPrEx>
          <w:shd w:val="clear" w:color="auto" w:fill="CDD4E9"/>
        </w:tblPrEx>
        <w:trPr>
          <w:trHeight w:val="221"/>
        </w:trPr>
        <w:tc>
          <w:tcPr>
            <w:tcW w:w="4816"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rsidR="00182AFF" w:rsidRDefault="007E6820">
            <w:pPr>
              <w:pStyle w:val="Tablebodycopy"/>
            </w:pPr>
            <w:r>
              <w:rPr>
                <w:rFonts w:ascii="Calibri" w:hAnsi="Calibri"/>
                <w:b/>
                <w:bCs/>
                <w:sz w:val="22"/>
                <w:szCs w:val="22"/>
              </w:rPr>
              <w:t>Signed (parent/carer):</w:t>
            </w:r>
          </w:p>
        </w:tc>
        <w:tc>
          <w:tcPr>
            <w:tcW w:w="480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rsidR="00182AFF" w:rsidRDefault="007E6820">
            <w:pPr>
              <w:pStyle w:val="Tablebodycopy"/>
            </w:pPr>
            <w:r>
              <w:rPr>
                <w:rFonts w:ascii="Calibri" w:hAnsi="Calibri"/>
                <w:b/>
                <w:bCs/>
                <w:sz w:val="22"/>
                <w:szCs w:val="22"/>
              </w:rPr>
              <w:t>Date:</w:t>
            </w:r>
          </w:p>
        </w:tc>
      </w:tr>
    </w:tbl>
    <w:p w:rsidR="00182AFF" w:rsidRDefault="00182AFF">
      <w:pPr>
        <w:pStyle w:val="1bodycopy10pt"/>
        <w:widowControl w:val="0"/>
        <w:rPr>
          <w:rFonts w:ascii="Calibri" w:eastAsia="Calibri" w:hAnsi="Calibri" w:cs="Calibri"/>
          <w:sz w:val="22"/>
          <w:szCs w:val="22"/>
        </w:rPr>
      </w:pPr>
    </w:p>
    <w:p w:rsidR="00182AFF" w:rsidRDefault="007E6820">
      <w:pPr>
        <w:pStyle w:val="Heading2"/>
      </w:pPr>
      <w:r>
        <w:rPr>
          <w:rFonts w:ascii="Arial Unicode MS" w:eastAsia="Arial Unicode MS" w:hAnsi="Arial Unicode MS" w:cs="Arial Unicode MS"/>
        </w:rPr>
        <w:br w:type="page"/>
      </w:r>
    </w:p>
    <w:p w:rsidR="00182AFF" w:rsidRDefault="007E6820">
      <w:pPr>
        <w:pStyle w:val="Heading2"/>
        <w:rPr>
          <w:rFonts w:ascii="Calibri" w:eastAsia="Calibri" w:hAnsi="Calibri" w:cs="Calibri"/>
          <w:b/>
          <w:bCs/>
          <w:color w:val="7030A0"/>
          <w:sz w:val="22"/>
          <w:szCs w:val="22"/>
          <w:u w:color="7030A0"/>
        </w:rPr>
      </w:pPr>
      <w:bookmarkStart w:id="16" w:name="_Toc15"/>
      <w:r>
        <w:rPr>
          <w:rFonts w:ascii="Calibri" w:hAnsi="Calibri"/>
          <w:b/>
          <w:bCs/>
          <w:color w:val="7030A0"/>
          <w:sz w:val="22"/>
          <w:szCs w:val="22"/>
          <w:u w:color="7030A0"/>
          <w:lang w:val="da-DK"/>
        </w:rPr>
        <w:t xml:space="preserve">Appendix 2 </w:t>
      </w:r>
      <w:r>
        <w:rPr>
          <w:rFonts w:ascii="Calibri" w:hAnsi="Calibri"/>
          <w:b/>
          <w:bCs/>
          <w:color w:val="7030A0"/>
          <w:sz w:val="22"/>
          <w:szCs w:val="22"/>
          <w:u w:color="7030A0"/>
        </w:rPr>
        <w:t xml:space="preserve">– </w:t>
      </w:r>
      <w:r>
        <w:rPr>
          <w:rFonts w:ascii="Calibri" w:hAnsi="Calibri"/>
          <w:b/>
          <w:bCs/>
          <w:color w:val="7030A0"/>
          <w:sz w:val="22"/>
          <w:szCs w:val="22"/>
          <w:u w:color="7030A0"/>
          <w:lang w:val="en-US"/>
        </w:rPr>
        <w:t xml:space="preserve">Acceptable use agreement Staff/Visitors </w:t>
      </w:r>
      <w:bookmarkEnd w:id="16"/>
    </w:p>
    <w:p w:rsidR="00182AFF" w:rsidRDefault="00182AFF">
      <w:pPr>
        <w:pStyle w:val="1bodycopy10pt"/>
        <w:rPr>
          <w:rFonts w:ascii="Calibri" w:eastAsia="Calibri" w:hAnsi="Calibri" w:cs="Calibri"/>
          <w:sz w:val="22"/>
          <w:szCs w:val="22"/>
        </w:rPr>
      </w:pPr>
    </w:p>
    <w:tbl>
      <w:tblPr>
        <w:tblW w:w="9612"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7558"/>
        <w:gridCol w:w="2054"/>
      </w:tblGrid>
      <w:tr w:rsidR="00182AFF">
        <w:trPr>
          <w:trHeight w:val="486"/>
          <w:tblHeader/>
        </w:trPr>
        <w:tc>
          <w:tcPr>
            <w:tcW w:w="9612" w:type="dxa"/>
            <w:gridSpan w:val="2"/>
            <w:tcBorders>
              <w:top w:val="nil"/>
              <w:left w:val="nil"/>
              <w:bottom w:val="single" w:sz="4" w:space="0" w:color="B9B9B9"/>
              <w:right w:val="nil"/>
            </w:tcBorders>
            <w:shd w:val="clear" w:color="auto" w:fill="7030A0"/>
            <w:tcMar>
              <w:top w:w="80" w:type="dxa"/>
              <w:left w:w="80" w:type="dxa"/>
              <w:bottom w:w="80" w:type="dxa"/>
              <w:right w:w="80" w:type="dxa"/>
            </w:tcMar>
          </w:tcPr>
          <w:p w:rsidR="00182AFF" w:rsidRDefault="007E6820">
            <w:pPr>
              <w:pStyle w:val="1bodycopy10pt"/>
              <w:suppressAutoHyphens/>
            </w:pPr>
            <w:r>
              <w:rPr>
                <w:rFonts w:ascii="Calibri" w:hAnsi="Calibri"/>
                <w:caps/>
                <w:color w:val="F8F8F8"/>
                <w:sz w:val="22"/>
                <w:szCs w:val="22"/>
                <w:u w:color="F8F8F8"/>
              </w:rPr>
              <w:t>Acceptable use of the school</w:t>
            </w:r>
            <w:r>
              <w:rPr>
                <w:rFonts w:ascii="Calibri" w:hAnsi="Calibri"/>
                <w:caps/>
                <w:color w:val="F8F8F8"/>
                <w:sz w:val="22"/>
                <w:szCs w:val="22"/>
                <w:u w:color="F8F8F8"/>
              </w:rPr>
              <w:t>’</w:t>
            </w:r>
            <w:r>
              <w:rPr>
                <w:rFonts w:ascii="Calibri" w:hAnsi="Calibri"/>
                <w:caps/>
                <w:color w:val="F8F8F8"/>
                <w:sz w:val="22"/>
                <w:szCs w:val="22"/>
                <w:u w:color="F8F8F8"/>
              </w:rPr>
              <w:t>s ICT systems and internet: agreement for staff, governors, volunteers</w:t>
            </w:r>
            <w:r>
              <w:rPr>
                <w:rFonts w:ascii="Calibri" w:hAnsi="Calibri"/>
                <w:caps/>
                <w:color w:val="F8F8F8"/>
                <w:sz w:val="22"/>
                <w:szCs w:val="22"/>
                <w:u w:color="F8F8F8"/>
              </w:rPr>
              <w:t xml:space="preserve"> and visitors</w:t>
            </w:r>
          </w:p>
        </w:tc>
      </w:tr>
      <w:tr w:rsidR="00182AFF">
        <w:tblPrEx>
          <w:shd w:val="clear" w:color="auto" w:fill="CDD4E9"/>
        </w:tblPrEx>
        <w:trPr>
          <w:trHeight w:val="221"/>
        </w:trPr>
        <w:tc>
          <w:tcPr>
            <w:tcW w:w="9612" w:type="dxa"/>
            <w:gridSpan w:val="2"/>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rsidR="00182AFF" w:rsidRDefault="007E6820">
            <w:pPr>
              <w:pStyle w:val="Tablebodycopy"/>
            </w:pPr>
            <w:r>
              <w:rPr>
                <w:rFonts w:ascii="Calibri" w:hAnsi="Calibri"/>
                <w:b/>
                <w:bCs/>
                <w:sz w:val="22"/>
                <w:szCs w:val="22"/>
              </w:rPr>
              <w:t>Name of staff member/governor/volunteer/visitor:</w:t>
            </w:r>
          </w:p>
        </w:tc>
      </w:tr>
      <w:tr w:rsidR="00182AFF">
        <w:tblPrEx>
          <w:shd w:val="clear" w:color="auto" w:fill="CDD4E9"/>
        </w:tblPrEx>
        <w:trPr>
          <w:trHeight w:val="4721"/>
        </w:trPr>
        <w:tc>
          <w:tcPr>
            <w:tcW w:w="9612" w:type="dxa"/>
            <w:gridSpan w:val="2"/>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rsidR="00182AFF" w:rsidRDefault="007E6820">
            <w:pPr>
              <w:pStyle w:val="Tablebodycopy"/>
              <w:rPr>
                <w:rFonts w:ascii="Calibri" w:eastAsia="Calibri" w:hAnsi="Calibri" w:cs="Calibri"/>
                <w:b/>
                <w:bCs/>
                <w:sz w:val="22"/>
                <w:szCs w:val="22"/>
              </w:rPr>
            </w:pPr>
            <w:r>
              <w:rPr>
                <w:rFonts w:ascii="Calibri" w:hAnsi="Calibri"/>
                <w:b/>
                <w:bCs/>
                <w:sz w:val="22"/>
                <w:szCs w:val="22"/>
              </w:rPr>
              <w:t>When using the school</w:t>
            </w:r>
            <w:r>
              <w:rPr>
                <w:rFonts w:ascii="Calibri" w:hAnsi="Calibri"/>
                <w:b/>
                <w:bCs/>
                <w:sz w:val="22"/>
                <w:szCs w:val="22"/>
              </w:rPr>
              <w:t>’</w:t>
            </w:r>
            <w:r>
              <w:rPr>
                <w:rFonts w:ascii="Calibri" w:hAnsi="Calibri"/>
                <w:b/>
                <w:bCs/>
                <w:sz w:val="22"/>
                <w:szCs w:val="22"/>
              </w:rPr>
              <w:t>s ICT systems and accessing the internet in school, or outside school on a work device (if applicable), I will not:</w:t>
            </w:r>
          </w:p>
          <w:p w:rsidR="00182AFF" w:rsidRDefault="007E6820">
            <w:pPr>
              <w:pStyle w:val="Tablecopybulleted"/>
              <w:numPr>
                <w:ilvl w:val="0"/>
                <w:numId w:val="40"/>
              </w:numPr>
              <w:rPr>
                <w:rFonts w:ascii="Calibri" w:hAnsi="Calibri"/>
                <w:sz w:val="22"/>
                <w:szCs w:val="22"/>
              </w:rPr>
            </w:pPr>
            <w:r>
              <w:rPr>
                <w:rFonts w:ascii="Calibri" w:hAnsi="Calibri"/>
                <w:sz w:val="22"/>
                <w:szCs w:val="22"/>
              </w:rPr>
              <w:t xml:space="preserve">Access, or attempt to access inappropriate material, </w:t>
            </w:r>
            <w:r>
              <w:rPr>
                <w:rFonts w:ascii="Calibri" w:hAnsi="Calibri"/>
                <w:sz w:val="22"/>
                <w:szCs w:val="22"/>
              </w:rPr>
              <w:t>including but not limited to material of a violent, criminal or pornographic nature (or create, share, link to or send such material)</w:t>
            </w:r>
          </w:p>
          <w:p w:rsidR="00182AFF" w:rsidRDefault="007E6820">
            <w:pPr>
              <w:pStyle w:val="Tablecopybulleted"/>
              <w:numPr>
                <w:ilvl w:val="0"/>
                <w:numId w:val="40"/>
              </w:numPr>
              <w:rPr>
                <w:rFonts w:ascii="Calibri" w:hAnsi="Calibri"/>
                <w:sz w:val="22"/>
                <w:szCs w:val="22"/>
              </w:rPr>
            </w:pPr>
            <w:r>
              <w:rPr>
                <w:rFonts w:ascii="Calibri" w:hAnsi="Calibri"/>
                <w:sz w:val="22"/>
                <w:szCs w:val="22"/>
              </w:rPr>
              <w:t>Use them in any way which could harm the school</w:t>
            </w:r>
            <w:r>
              <w:rPr>
                <w:rFonts w:ascii="Calibri" w:hAnsi="Calibri"/>
                <w:sz w:val="22"/>
                <w:szCs w:val="22"/>
              </w:rPr>
              <w:t>’</w:t>
            </w:r>
            <w:r>
              <w:rPr>
                <w:rFonts w:ascii="Calibri" w:hAnsi="Calibri"/>
                <w:sz w:val="22"/>
                <w:szCs w:val="22"/>
              </w:rPr>
              <w:t>s reputation</w:t>
            </w:r>
          </w:p>
          <w:p w:rsidR="00182AFF" w:rsidRDefault="007E6820">
            <w:pPr>
              <w:pStyle w:val="Tablecopybulleted"/>
              <w:numPr>
                <w:ilvl w:val="0"/>
                <w:numId w:val="40"/>
              </w:numPr>
              <w:rPr>
                <w:rFonts w:ascii="Calibri" w:hAnsi="Calibri"/>
                <w:sz w:val="22"/>
                <w:szCs w:val="22"/>
              </w:rPr>
            </w:pPr>
            <w:r>
              <w:rPr>
                <w:rFonts w:ascii="Calibri" w:hAnsi="Calibri"/>
                <w:sz w:val="22"/>
                <w:szCs w:val="22"/>
              </w:rPr>
              <w:t>Access social networking sites or chat rooms</w:t>
            </w:r>
          </w:p>
          <w:p w:rsidR="00182AFF" w:rsidRDefault="007E6820">
            <w:pPr>
              <w:pStyle w:val="Tablecopybulleted"/>
              <w:numPr>
                <w:ilvl w:val="0"/>
                <w:numId w:val="40"/>
              </w:numPr>
              <w:rPr>
                <w:rFonts w:ascii="Calibri" w:hAnsi="Calibri"/>
                <w:sz w:val="22"/>
                <w:szCs w:val="22"/>
              </w:rPr>
            </w:pPr>
            <w:r>
              <w:rPr>
                <w:rFonts w:ascii="Calibri" w:hAnsi="Calibri"/>
                <w:sz w:val="22"/>
                <w:szCs w:val="22"/>
              </w:rPr>
              <w:t>Use any improper</w:t>
            </w:r>
            <w:r>
              <w:rPr>
                <w:rFonts w:ascii="Calibri" w:hAnsi="Calibri"/>
                <w:sz w:val="22"/>
                <w:szCs w:val="22"/>
              </w:rPr>
              <w:t xml:space="preserve"> language when communicating online, including in emails or other messaging services</w:t>
            </w:r>
          </w:p>
          <w:p w:rsidR="00182AFF" w:rsidRDefault="007E6820">
            <w:pPr>
              <w:pStyle w:val="Tablecopybulleted"/>
              <w:numPr>
                <w:ilvl w:val="0"/>
                <w:numId w:val="40"/>
              </w:numPr>
              <w:rPr>
                <w:rFonts w:ascii="Calibri" w:hAnsi="Calibri"/>
                <w:sz w:val="22"/>
                <w:szCs w:val="22"/>
              </w:rPr>
            </w:pPr>
            <w:r>
              <w:rPr>
                <w:rFonts w:ascii="Calibri" w:hAnsi="Calibri"/>
                <w:sz w:val="22"/>
                <w:szCs w:val="22"/>
              </w:rPr>
              <w:t>Install any unauthorised software, or connect unauthorised hardware or devices to the school</w:t>
            </w:r>
            <w:r>
              <w:rPr>
                <w:rFonts w:ascii="Calibri" w:hAnsi="Calibri"/>
                <w:sz w:val="22"/>
                <w:szCs w:val="22"/>
              </w:rPr>
              <w:t>’</w:t>
            </w:r>
            <w:r>
              <w:rPr>
                <w:rFonts w:ascii="Calibri" w:hAnsi="Calibri"/>
                <w:sz w:val="22"/>
                <w:szCs w:val="22"/>
              </w:rPr>
              <w:t>s network</w:t>
            </w:r>
          </w:p>
          <w:p w:rsidR="00182AFF" w:rsidRDefault="007E6820">
            <w:pPr>
              <w:pStyle w:val="Tablecopybulleted"/>
              <w:numPr>
                <w:ilvl w:val="0"/>
                <w:numId w:val="40"/>
              </w:numPr>
              <w:rPr>
                <w:rFonts w:ascii="Calibri" w:hAnsi="Calibri"/>
                <w:sz w:val="22"/>
                <w:szCs w:val="22"/>
              </w:rPr>
            </w:pPr>
            <w:r>
              <w:rPr>
                <w:rFonts w:ascii="Calibri" w:hAnsi="Calibri"/>
                <w:sz w:val="22"/>
                <w:szCs w:val="22"/>
              </w:rPr>
              <w:t>Share my password with others or log in to the school</w:t>
            </w:r>
            <w:r>
              <w:rPr>
                <w:rFonts w:ascii="Calibri" w:hAnsi="Calibri"/>
                <w:sz w:val="22"/>
                <w:szCs w:val="22"/>
              </w:rPr>
              <w:t>’</w:t>
            </w:r>
            <w:r>
              <w:rPr>
                <w:rFonts w:ascii="Calibri" w:hAnsi="Calibri"/>
                <w:sz w:val="22"/>
                <w:szCs w:val="22"/>
              </w:rPr>
              <w:t xml:space="preserve">s network </w:t>
            </w:r>
            <w:r>
              <w:rPr>
                <w:rFonts w:ascii="Calibri" w:hAnsi="Calibri"/>
                <w:sz w:val="22"/>
                <w:szCs w:val="22"/>
              </w:rPr>
              <w:t>using someone else</w:t>
            </w:r>
            <w:r>
              <w:rPr>
                <w:rFonts w:ascii="Calibri" w:hAnsi="Calibri"/>
                <w:sz w:val="22"/>
                <w:szCs w:val="22"/>
              </w:rPr>
              <w:t>’</w:t>
            </w:r>
            <w:r>
              <w:rPr>
                <w:rFonts w:ascii="Calibri" w:hAnsi="Calibri"/>
                <w:sz w:val="22"/>
                <w:szCs w:val="22"/>
              </w:rPr>
              <w:t>s details</w:t>
            </w:r>
          </w:p>
          <w:p w:rsidR="00182AFF" w:rsidRDefault="007E6820">
            <w:pPr>
              <w:pStyle w:val="Tablecopybulleted"/>
              <w:numPr>
                <w:ilvl w:val="0"/>
                <w:numId w:val="40"/>
              </w:numPr>
              <w:rPr>
                <w:rFonts w:ascii="Calibri" w:hAnsi="Calibri"/>
                <w:sz w:val="22"/>
                <w:szCs w:val="22"/>
              </w:rPr>
            </w:pPr>
            <w:r>
              <w:rPr>
                <w:rFonts w:ascii="Calibri" w:hAnsi="Calibri"/>
                <w:sz w:val="22"/>
                <w:szCs w:val="22"/>
              </w:rPr>
              <w:t>Take photographs of pupils without checking with teachers first</w:t>
            </w:r>
          </w:p>
          <w:p w:rsidR="00182AFF" w:rsidRDefault="007E6820">
            <w:pPr>
              <w:pStyle w:val="Tablecopybulleted"/>
              <w:numPr>
                <w:ilvl w:val="0"/>
                <w:numId w:val="40"/>
              </w:numPr>
              <w:rPr>
                <w:rFonts w:ascii="Calibri" w:hAnsi="Calibri"/>
                <w:sz w:val="22"/>
                <w:szCs w:val="22"/>
              </w:rPr>
            </w:pPr>
            <w:r>
              <w:rPr>
                <w:rFonts w:ascii="Calibri" w:hAnsi="Calibri"/>
                <w:sz w:val="22"/>
                <w:szCs w:val="22"/>
              </w:rPr>
              <w:t>Share confidential information about the school, its pupils or staff, or other members of the community</w:t>
            </w:r>
          </w:p>
          <w:p w:rsidR="00182AFF" w:rsidRDefault="007E6820">
            <w:pPr>
              <w:pStyle w:val="Tablecopybulleted"/>
              <w:numPr>
                <w:ilvl w:val="0"/>
                <w:numId w:val="40"/>
              </w:numPr>
              <w:rPr>
                <w:rFonts w:ascii="Calibri" w:hAnsi="Calibri"/>
                <w:sz w:val="22"/>
                <w:szCs w:val="22"/>
              </w:rPr>
            </w:pPr>
            <w:r>
              <w:rPr>
                <w:rFonts w:ascii="Calibri" w:hAnsi="Calibri"/>
                <w:sz w:val="22"/>
                <w:szCs w:val="22"/>
              </w:rPr>
              <w:t>Access, modify or share data I</w:t>
            </w:r>
            <w:r>
              <w:rPr>
                <w:rFonts w:ascii="Calibri" w:hAnsi="Calibri"/>
                <w:sz w:val="22"/>
                <w:szCs w:val="22"/>
              </w:rPr>
              <w:t>’</w:t>
            </w:r>
            <w:r>
              <w:rPr>
                <w:rFonts w:ascii="Calibri" w:hAnsi="Calibri"/>
                <w:sz w:val="22"/>
                <w:szCs w:val="22"/>
              </w:rPr>
              <w:t xml:space="preserve">m not authorised to access, </w:t>
            </w:r>
            <w:r>
              <w:rPr>
                <w:rFonts w:ascii="Calibri" w:hAnsi="Calibri"/>
                <w:sz w:val="22"/>
                <w:szCs w:val="22"/>
              </w:rPr>
              <w:t>modify or share</w:t>
            </w:r>
          </w:p>
          <w:p w:rsidR="00182AFF" w:rsidRDefault="007E6820">
            <w:pPr>
              <w:pStyle w:val="Tablecopybulleted"/>
              <w:numPr>
                <w:ilvl w:val="0"/>
                <w:numId w:val="40"/>
              </w:numPr>
              <w:rPr>
                <w:rFonts w:ascii="Calibri" w:hAnsi="Calibri"/>
                <w:sz w:val="22"/>
                <w:szCs w:val="22"/>
              </w:rPr>
            </w:pPr>
            <w:r>
              <w:rPr>
                <w:rFonts w:ascii="Calibri" w:hAnsi="Calibri"/>
                <w:sz w:val="22"/>
                <w:szCs w:val="22"/>
              </w:rPr>
              <w:t>Promote private businesses, unless that business is directly related to the school</w:t>
            </w:r>
          </w:p>
        </w:tc>
      </w:tr>
      <w:tr w:rsidR="00182AFF">
        <w:tblPrEx>
          <w:shd w:val="clear" w:color="auto" w:fill="CDD4E9"/>
        </w:tblPrEx>
        <w:trPr>
          <w:trHeight w:val="3321"/>
        </w:trPr>
        <w:tc>
          <w:tcPr>
            <w:tcW w:w="9612" w:type="dxa"/>
            <w:gridSpan w:val="2"/>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rsidR="00182AFF" w:rsidRDefault="007E6820">
            <w:pPr>
              <w:pStyle w:val="Tablebodycopy"/>
              <w:rPr>
                <w:rFonts w:ascii="Calibri" w:eastAsia="Calibri" w:hAnsi="Calibri" w:cs="Calibri"/>
                <w:sz w:val="22"/>
                <w:szCs w:val="22"/>
              </w:rPr>
            </w:pPr>
            <w:r>
              <w:rPr>
                <w:rFonts w:ascii="Calibri" w:hAnsi="Calibri"/>
                <w:sz w:val="22"/>
                <w:szCs w:val="22"/>
              </w:rPr>
              <w:t>I will only use the school</w:t>
            </w:r>
            <w:r>
              <w:rPr>
                <w:rFonts w:ascii="Calibri" w:hAnsi="Calibri"/>
                <w:sz w:val="22"/>
                <w:szCs w:val="22"/>
              </w:rPr>
              <w:t>’</w:t>
            </w:r>
            <w:r>
              <w:rPr>
                <w:rFonts w:ascii="Calibri" w:hAnsi="Calibri"/>
                <w:sz w:val="22"/>
                <w:szCs w:val="22"/>
              </w:rPr>
              <w:t xml:space="preserve">s ICT systems and access the internet in school, or outside school on a work device, for educational purposes or for the purpose </w:t>
            </w:r>
            <w:r>
              <w:rPr>
                <w:rFonts w:ascii="Calibri" w:hAnsi="Calibri"/>
                <w:sz w:val="22"/>
                <w:szCs w:val="22"/>
              </w:rPr>
              <w:t>of fulfilling the duties of my role.</w:t>
            </w:r>
          </w:p>
          <w:p w:rsidR="00182AFF" w:rsidRDefault="007E6820">
            <w:pPr>
              <w:pStyle w:val="Tablebodycopy"/>
              <w:rPr>
                <w:rFonts w:ascii="Calibri" w:eastAsia="Calibri" w:hAnsi="Calibri" w:cs="Calibri"/>
                <w:sz w:val="22"/>
                <w:szCs w:val="22"/>
              </w:rPr>
            </w:pPr>
            <w:r>
              <w:rPr>
                <w:rFonts w:ascii="Calibri" w:hAnsi="Calibri"/>
                <w:sz w:val="22"/>
                <w:szCs w:val="22"/>
              </w:rPr>
              <w:t>I agree that the school will monitor the websites I visit and my use of the school</w:t>
            </w:r>
            <w:r>
              <w:rPr>
                <w:rFonts w:ascii="Calibri" w:hAnsi="Calibri"/>
                <w:sz w:val="22"/>
                <w:szCs w:val="22"/>
              </w:rPr>
              <w:t>’</w:t>
            </w:r>
            <w:r>
              <w:rPr>
                <w:rFonts w:ascii="Calibri" w:hAnsi="Calibri"/>
                <w:sz w:val="22"/>
                <w:szCs w:val="22"/>
              </w:rPr>
              <w:t>s ICT facilities and systems.</w:t>
            </w:r>
          </w:p>
          <w:p w:rsidR="00182AFF" w:rsidRDefault="007E6820">
            <w:pPr>
              <w:pStyle w:val="Tablebodycopy"/>
              <w:rPr>
                <w:rFonts w:ascii="Calibri" w:eastAsia="Calibri" w:hAnsi="Calibri" w:cs="Calibri"/>
                <w:sz w:val="22"/>
                <w:szCs w:val="22"/>
              </w:rPr>
            </w:pPr>
            <w:r>
              <w:rPr>
                <w:rFonts w:ascii="Calibri" w:hAnsi="Calibri"/>
                <w:sz w:val="22"/>
                <w:szCs w:val="22"/>
              </w:rPr>
              <w:t xml:space="preserve">I will take all reasonable steps to ensure that work devices are secure and password-protected when using </w:t>
            </w:r>
            <w:r>
              <w:rPr>
                <w:rFonts w:ascii="Calibri" w:hAnsi="Calibri"/>
                <w:sz w:val="22"/>
                <w:szCs w:val="22"/>
              </w:rPr>
              <w:t>them outside school, and keep all data securely stored in accordance with this policy and the school</w:t>
            </w:r>
            <w:r>
              <w:rPr>
                <w:rFonts w:ascii="Calibri" w:hAnsi="Calibri"/>
                <w:sz w:val="22"/>
                <w:szCs w:val="22"/>
              </w:rPr>
              <w:t>’</w:t>
            </w:r>
            <w:r>
              <w:rPr>
                <w:rFonts w:ascii="Calibri" w:hAnsi="Calibri"/>
                <w:sz w:val="22"/>
                <w:szCs w:val="22"/>
              </w:rPr>
              <w:t>s data protection policy.</w:t>
            </w:r>
          </w:p>
          <w:p w:rsidR="00182AFF" w:rsidRDefault="007E6820">
            <w:pPr>
              <w:pStyle w:val="Tablebodycopy"/>
              <w:rPr>
                <w:rFonts w:ascii="Calibri" w:eastAsia="Calibri" w:hAnsi="Calibri" w:cs="Calibri"/>
                <w:sz w:val="22"/>
                <w:szCs w:val="22"/>
              </w:rPr>
            </w:pPr>
            <w:r>
              <w:rPr>
                <w:rFonts w:ascii="Calibri" w:hAnsi="Calibri"/>
                <w:sz w:val="22"/>
                <w:szCs w:val="22"/>
              </w:rPr>
              <w:t>I will let the designated safeguarding lead (DSL) and ICT manager know if a pupil informs me they have found any material which m</w:t>
            </w:r>
            <w:r>
              <w:rPr>
                <w:rFonts w:ascii="Calibri" w:hAnsi="Calibri"/>
                <w:sz w:val="22"/>
                <w:szCs w:val="22"/>
              </w:rPr>
              <w:t>ight upset, distress or harm them or others, and will also do so if I encounter any such material.</w:t>
            </w:r>
          </w:p>
          <w:p w:rsidR="00182AFF" w:rsidRDefault="007E6820">
            <w:pPr>
              <w:pStyle w:val="Tablebodycopy"/>
            </w:pPr>
            <w:r>
              <w:rPr>
                <w:rFonts w:ascii="Calibri" w:hAnsi="Calibri"/>
                <w:sz w:val="22"/>
                <w:szCs w:val="22"/>
              </w:rPr>
              <w:t>I will always use the school</w:t>
            </w:r>
            <w:r>
              <w:rPr>
                <w:rFonts w:ascii="Calibri" w:hAnsi="Calibri"/>
                <w:sz w:val="22"/>
                <w:szCs w:val="22"/>
              </w:rPr>
              <w:t>’</w:t>
            </w:r>
            <w:r>
              <w:rPr>
                <w:rFonts w:ascii="Calibri" w:hAnsi="Calibri"/>
                <w:sz w:val="22"/>
                <w:szCs w:val="22"/>
              </w:rPr>
              <w:t>s ICT systems and internet responsibly and ensure that pupils in my care do so too.</w:t>
            </w:r>
          </w:p>
        </w:tc>
      </w:tr>
      <w:tr w:rsidR="00182AFF">
        <w:tblPrEx>
          <w:shd w:val="clear" w:color="auto" w:fill="CDD4E9"/>
        </w:tblPrEx>
        <w:trPr>
          <w:trHeight w:val="541"/>
        </w:trPr>
        <w:tc>
          <w:tcPr>
            <w:tcW w:w="7558"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vAlign w:val="center"/>
          </w:tcPr>
          <w:p w:rsidR="00182AFF" w:rsidRDefault="007E6820">
            <w:pPr>
              <w:pStyle w:val="Tablebodycopy"/>
            </w:pPr>
            <w:r>
              <w:rPr>
                <w:rFonts w:ascii="Calibri" w:hAnsi="Calibri"/>
                <w:b/>
                <w:bCs/>
                <w:sz w:val="22"/>
                <w:szCs w:val="22"/>
              </w:rPr>
              <w:t>Signed (staff member/governor/volunteer/vis</w:t>
            </w:r>
            <w:r>
              <w:rPr>
                <w:rFonts w:ascii="Calibri" w:hAnsi="Calibri"/>
                <w:b/>
                <w:bCs/>
                <w:sz w:val="22"/>
                <w:szCs w:val="22"/>
              </w:rPr>
              <w:t>itor):</w:t>
            </w:r>
          </w:p>
        </w:tc>
        <w:tc>
          <w:tcPr>
            <w:tcW w:w="2054"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rsidR="00182AFF" w:rsidRDefault="007E6820">
            <w:pPr>
              <w:pStyle w:val="Tablebodycopy"/>
            </w:pPr>
            <w:r>
              <w:rPr>
                <w:rFonts w:ascii="Calibri" w:hAnsi="Calibri"/>
                <w:b/>
                <w:bCs/>
                <w:sz w:val="22"/>
                <w:szCs w:val="22"/>
              </w:rPr>
              <w:t>Date:</w:t>
            </w:r>
          </w:p>
        </w:tc>
      </w:tr>
    </w:tbl>
    <w:p w:rsidR="00182AFF" w:rsidRDefault="00182AFF">
      <w:pPr>
        <w:pStyle w:val="1bodycopy10pt"/>
        <w:widowControl w:val="0"/>
        <w:ind w:left="5" w:hanging="5"/>
        <w:rPr>
          <w:rFonts w:ascii="Calibri" w:eastAsia="Calibri" w:hAnsi="Calibri" w:cs="Calibri"/>
          <w:sz w:val="22"/>
          <w:szCs w:val="22"/>
        </w:rPr>
      </w:pPr>
    </w:p>
    <w:p w:rsidR="00182AFF" w:rsidRDefault="00182AFF">
      <w:pPr>
        <w:pStyle w:val="Heading"/>
      </w:pPr>
    </w:p>
    <w:sectPr w:rsidR="00182AFF">
      <w:headerReference w:type="default" r:id="rId30"/>
      <w:footerReference w:type="default" r:id="rId31"/>
      <w:headerReference w:type="first" r:id="rId32"/>
      <w:footerReference w:type="first" r:id="rId33"/>
      <w:pgSz w:w="11900" w:h="16840"/>
      <w:pgMar w:top="1440" w:right="849" w:bottom="142" w:left="1440" w:header="708" w:footer="127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E6820">
      <w:r>
        <w:separator/>
      </w:r>
    </w:p>
  </w:endnote>
  <w:endnote w:type="continuationSeparator" w:id="0">
    <w:p w:rsidR="00000000" w:rsidRDefault="007E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FF" w:rsidRDefault="007E6820">
    <w:pPr>
      <w:pStyle w:val="Footer"/>
      <w:jc w:val="cen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FF" w:rsidRDefault="00182AF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E6820">
      <w:r>
        <w:separator/>
      </w:r>
    </w:p>
  </w:footnote>
  <w:footnote w:type="continuationSeparator" w:id="0">
    <w:p w:rsidR="00000000" w:rsidRDefault="007E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FF" w:rsidRDefault="007E6820">
    <w:pPr>
      <w:pStyle w:val="Header"/>
    </w:pPr>
    <w:r>
      <w:rPr>
        <w:noProof/>
        <w:lang w:val="en-GB"/>
      </w:rPr>
      <mc:AlternateContent>
        <mc:Choice Requires="wpg">
          <w:drawing>
            <wp:anchor distT="152400" distB="152400" distL="152400" distR="152400" simplePos="0" relativeHeight="251658240" behindDoc="1" locked="0" layoutInCell="1" allowOverlap="1">
              <wp:simplePos x="0" y="0"/>
              <wp:positionH relativeFrom="page">
                <wp:posOffset>2632394</wp:posOffset>
              </wp:positionH>
              <wp:positionV relativeFrom="page">
                <wp:posOffset>638175</wp:posOffset>
              </wp:positionV>
              <wp:extent cx="4110355" cy="111761"/>
              <wp:effectExtent l="0" t="0" r="0" b="0"/>
              <wp:wrapNone/>
              <wp:docPr id="1073741828" name="officeArt object" descr="Group 17"/>
              <wp:cNvGraphicFramePr/>
              <a:graphic xmlns:a="http://schemas.openxmlformats.org/drawingml/2006/main">
                <a:graphicData uri="http://schemas.microsoft.com/office/word/2010/wordprocessingGroup">
                  <wpg:wgp>
                    <wpg:cNvGrpSpPr/>
                    <wpg:grpSpPr>
                      <a:xfrm>
                        <a:off x="0" y="0"/>
                        <a:ext cx="4110355" cy="111761"/>
                        <a:chOff x="0" y="0"/>
                        <a:chExt cx="4110354" cy="111760"/>
                      </a:xfrm>
                    </wpg:grpSpPr>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2413373" cy="111761"/>
                        </a:xfrm>
                        <a:prstGeom prst="rect">
                          <a:avLst/>
                        </a:prstGeom>
                        <a:ln w="12700" cap="flat">
                          <a:noFill/>
                          <a:miter lim="400000"/>
                        </a:ln>
                        <a:effectLst/>
                      </pic:spPr>
                    </pic:pic>
                    <pic:pic xmlns:pic="http://schemas.openxmlformats.org/drawingml/2006/picture">
                      <pic:nvPicPr>
                        <pic:cNvPr id="1073741826" name="Picture 3" descr="Picture 3"/>
                        <pic:cNvPicPr>
                          <a:picLocks noChangeAspect="1"/>
                        </pic:cNvPicPr>
                      </pic:nvPicPr>
                      <pic:blipFill>
                        <a:blip r:embed="rId2">
                          <a:extLst/>
                        </a:blip>
                        <a:stretch>
                          <a:fillRect/>
                        </a:stretch>
                      </pic:blipFill>
                      <pic:spPr>
                        <a:xfrm>
                          <a:off x="2457194" y="635"/>
                          <a:ext cx="450286" cy="111126"/>
                        </a:xfrm>
                        <a:prstGeom prst="rect">
                          <a:avLst/>
                        </a:prstGeom>
                        <a:ln w="12700" cap="flat">
                          <a:noFill/>
                          <a:miter lim="400000"/>
                        </a:ln>
                        <a:effectLst/>
                      </pic:spPr>
                    </pic:pic>
                    <pic:pic xmlns:pic="http://schemas.openxmlformats.org/drawingml/2006/picture">
                      <pic:nvPicPr>
                        <pic:cNvPr id="1073741827" name="Picture 4" descr="Picture 4"/>
                        <pic:cNvPicPr>
                          <a:picLocks noChangeAspect="1"/>
                        </pic:cNvPicPr>
                      </pic:nvPicPr>
                      <pic:blipFill>
                        <a:blip r:embed="rId3">
                          <a:extLst/>
                        </a:blip>
                        <a:stretch>
                          <a:fillRect/>
                        </a:stretch>
                      </pic:blipFill>
                      <pic:spPr>
                        <a:xfrm>
                          <a:off x="2950030" y="635"/>
                          <a:ext cx="1160325" cy="88901"/>
                        </a:xfrm>
                        <a:prstGeom prst="rect">
                          <a:avLst/>
                        </a:prstGeom>
                        <a:ln w="12700" cap="flat">
                          <a:noFill/>
                          <a:miter lim="400000"/>
                        </a:ln>
                        <a:effectLst/>
                      </pic:spPr>
                    </pic:pic>
                  </wpg:wgp>
                </a:graphicData>
              </a:graphic>
            </wp:anchor>
          </w:drawing>
        </mc:Choice>
        <mc:Fallback>
          <w:pict>
            <v:group id="_x0000_s1040" style="visibility:visible;position:absolute;margin-left:207.3pt;margin-top:50.2pt;width:323.6pt;height:8.8pt;z-index:-251658240;mso-position-horizontal:absolute;mso-position-horizontal-relative:page;mso-position-vertical:absolute;mso-position-vertical-relative:page;mso-wrap-distance-left:12.0pt;mso-wrap-distance-top:12.0pt;mso-wrap-distance-right:12.0pt;mso-wrap-distance-bottom:12.0pt;" coordorigin="0,0" coordsize="4110355,111760">
              <w10:wrap type="none" side="bothSides" anchorx="page" anchory="page"/>
              <v:shape id="_x0000_s1041" type="#_x0000_t75" style="position:absolute;left:0;top:0;width:2413373;height:111760;">
                <v:imagedata r:id="rId4" o:title="image6.png"/>
              </v:shape>
              <v:shape id="_x0000_s1042" type="#_x0000_t75" style="position:absolute;left:2457195;top:635;width:450285;height:111125;">
                <v:imagedata r:id="rId5" o:title="image7.png"/>
              </v:shape>
              <v:shape id="_x0000_s1043" type="#_x0000_t75" style="position:absolute;left:2950031;top:635;width:1160324;height:88900;">
                <v:imagedata r:id="rId6" o:title="image8.png"/>
              </v:shape>
            </v:group>
          </w:pict>
        </mc:Fallback>
      </mc:AlternateContent>
    </w:r>
    <w:r>
      <w:rPr>
        <w:noProof/>
        <w:lang w:val="en-GB"/>
      </w:rPr>
      <mc:AlternateContent>
        <mc:Choice Requires="wps">
          <w:drawing>
            <wp:anchor distT="152400" distB="152400" distL="152400" distR="152400" simplePos="0" relativeHeight="251659264" behindDoc="1" locked="0" layoutInCell="1" allowOverlap="1">
              <wp:simplePos x="0" y="0"/>
              <wp:positionH relativeFrom="page">
                <wp:posOffset>557529</wp:posOffset>
              </wp:positionH>
              <wp:positionV relativeFrom="page">
                <wp:posOffset>838835</wp:posOffset>
              </wp:positionV>
              <wp:extent cx="6480176" cy="0"/>
              <wp:effectExtent l="0" t="0" r="0" b="0"/>
              <wp:wrapNone/>
              <wp:docPr id="1073741829" name="officeArt object" descr="Line 1"/>
              <wp:cNvGraphicFramePr/>
              <a:graphic xmlns:a="http://schemas.openxmlformats.org/drawingml/2006/main">
                <a:graphicData uri="http://schemas.microsoft.com/office/word/2010/wordprocessingShape">
                  <wps:wsp>
                    <wps:cNvCnPr/>
                    <wps:spPr>
                      <a:xfrm>
                        <a:off x="0" y="0"/>
                        <a:ext cx="6480176" cy="0"/>
                      </a:xfrm>
                      <a:prstGeom prst="line">
                        <a:avLst/>
                      </a:prstGeom>
                      <a:noFill/>
                      <a:ln w="12700" cap="flat">
                        <a:solidFill>
                          <a:srgbClr val="442770"/>
                        </a:solidFill>
                        <a:prstDash val="solid"/>
                        <a:round/>
                      </a:ln>
                      <a:effectLst/>
                    </wps:spPr>
                    <wps:bodyPr/>
                  </wps:wsp>
                </a:graphicData>
              </a:graphic>
            </wp:anchor>
          </w:drawing>
        </mc:Choice>
        <mc:Fallback>
          <w:pict>
            <v:line id="_x0000_s1044" style="visibility:visible;position:absolute;margin-left:43.9pt;margin-top:66.1pt;width:510.2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442770" opacity="100.0%" weight="1.0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noProof/>
        <w:lang w:val="en-GB"/>
      </w:rPr>
      <mc:AlternateContent>
        <mc:Choice Requires="wpg">
          <w:drawing>
            <wp:anchor distT="152400" distB="152400" distL="152400" distR="152400" simplePos="0" relativeHeight="251660288" behindDoc="1" locked="0" layoutInCell="1" allowOverlap="1">
              <wp:simplePos x="0" y="0"/>
              <wp:positionH relativeFrom="page">
                <wp:posOffset>557529</wp:posOffset>
              </wp:positionH>
              <wp:positionV relativeFrom="page">
                <wp:posOffset>347110</wp:posOffset>
              </wp:positionV>
              <wp:extent cx="356236" cy="405131"/>
              <wp:effectExtent l="0" t="0" r="0" b="0"/>
              <wp:wrapNone/>
              <wp:docPr id="1073741837" name="officeArt object" descr="Group 6"/>
              <wp:cNvGraphicFramePr/>
              <a:graphic xmlns:a="http://schemas.openxmlformats.org/drawingml/2006/main">
                <a:graphicData uri="http://schemas.microsoft.com/office/word/2010/wordprocessingGroup">
                  <wpg:wgp>
                    <wpg:cNvGrpSpPr/>
                    <wpg:grpSpPr>
                      <a:xfrm>
                        <a:off x="0" y="0"/>
                        <a:ext cx="356236" cy="405131"/>
                        <a:chOff x="0" y="0"/>
                        <a:chExt cx="356235" cy="405130"/>
                      </a:xfrm>
                    </wpg:grpSpPr>
                    <wps:wsp>
                      <wps:cNvPr id="1073741830" name="Freeform 7"/>
                      <wps:cNvSpPr/>
                      <wps:spPr>
                        <a:xfrm>
                          <a:off x="0" y="100330"/>
                          <a:ext cx="244476" cy="11176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20986"/>
                              </a:lnTo>
                              <a:lnTo>
                                <a:pt x="5891" y="21600"/>
                              </a:lnTo>
                              <a:lnTo>
                                <a:pt x="21600" y="0"/>
                              </a:lnTo>
                              <a:close/>
                            </a:path>
                          </a:pathLst>
                        </a:custGeom>
                        <a:solidFill>
                          <a:srgbClr val="79629D"/>
                        </a:solidFill>
                        <a:ln w="12700" cap="flat">
                          <a:noFill/>
                          <a:miter lim="400000"/>
                        </a:ln>
                        <a:effectLst/>
                      </wps:spPr>
                      <wps:bodyPr/>
                    </wps:wsp>
                    <wps:wsp>
                      <wps:cNvPr id="1073741831" name="Freeform 8"/>
                      <wps:cNvSpPr/>
                      <wps:spPr>
                        <a:xfrm>
                          <a:off x="0" y="209550"/>
                          <a:ext cx="267971" cy="15621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21600"/>
                              </a:lnTo>
                              <a:lnTo>
                                <a:pt x="5374" y="439"/>
                              </a:lnTo>
                              <a:lnTo>
                                <a:pt x="0" y="0"/>
                              </a:lnTo>
                              <a:close/>
                            </a:path>
                          </a:pathLst>
                        </a:custGeom>
                        <a:solidFill>
                          <a:srgbClr val="442770"/>
                        </a:solidFill>
                        <a:ln w="12700" cap="flat">
                          <a:noFill/>
                          <a:miter lim="400000"/>
                        </a:ln>
                        <a:effectLst/>
                      </wps:spPr>
                      <wps:bodyPr/>
                    </wps:wsp>
                    <wps:wsp>
                      <wps:cNvPr id="1073741832" name="Freeform 9"/>
                      <wps:cNvSpPr/>
                      <wps:spPr>
                        <a:xfrm>
                          <a:off x="138430" y="248285"/>
                          <a:ext cx="216536" cy="15684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21600"/>
                              </a:lnTo>
                              <a:lnTo>
                                <a:pt x="18560" y="13555"/>
                              </a:lnTo>
                              <a:lnTo>
                                <a:pt x="0" y="0"/>
                              </a:lnTo>
                              <a:close/>
                            </a:path>
                          </a:pathLst>
                        </a:custGeom>
                        <a:solidFill>
                          <a:srgbClr val="DF5B3B"/>
                        </a:solidFill>
                        <a:ln w="12700" cap="flat">
                          <a:noFill/>
                          <a:miter lim="400000"/>
                        </a:ln>
                        <a:effectLst/>
                      </wps:spPr>
                      <wps:bodyPr/>
                    </wps:wsp>
                    <wps:wsp>
                      <wps:cNvPr id="1073741833" name="Freeform 10"/>
                      <wps:cNvSpPr/>
                      <wps:spPr>
                        <a:xfrm>
                          <a:off x="323850" y="95250"/>
                          <a:ext cx="32386" cy="30988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17528"/>
                              </a:lnTo>
                              <a:lnTo>
                                <a:pt x="20329" y="21600"/>
                              </a:lnTo>
                              <a:lnTo>
                                <a:pt x="21600" y="0"/>
                              </a:lnTo>
                              <a:close/>
                            </a:path>
                          </a:pathLst>
                        </a:custGeom>
                        <a:solidFill>
                          <a:srgbClr val="F6A722"/>
                        </a:solidFill>
                        <a:ln w="12700" cap="flat">
                          <a:noFill/>
                          <a:miter lim="400000"/>
                        </a:ln>
                        <a:effectLst/>
                      </wps:spPr>
                      <wps:bodyPr/>
                    </wps:wsp>
                    <wps:wsp>
                      <wps:cNvPr id="1073741834" name="Freeform 11"/>
                      <wps:cNvSpPr/>
                      <wps:spPr>
                        <a:xfrm>
                          <a:off x="311150" y="0"/>
                          <a:ext cx="35561" cy="26606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4588"/>
                              </a:lnTo>
                              <a:lnTo>
                                <a:pt x="4629" y="21600"/>
                              </a:lnTo>
                              <a:lnTo>
                                <a:pt x="21600" y="0"/>
                              </a:lnTo>
                              <a:close/>
                            </a:path>
                          </a:pathLst>
                        </a:custGeom>
                        <a:solidFill>
                          <a:srgbClr val="2BB7C4"/>
                        </a:solidFill>
                        <a:ln w="12700" cap="flat">
                          <a:noFill/>
                          <a:miter lim="400000"/>
                        </a:ln>
                        <a:effectLst/>
                      </wps:spPr>
                      <wps:bodyPr/>
                    </wps:wsp>
                    <wps:wsp>
                      <wps:cNvPr id="1073741835" name="Freeform 12"/>
                      <wps:cNvSpPr/>
                      <wps:spPr>
                        <a:xfrm>
                          <a:off x="77470" y="0"/>
                          <a:ext cx="269241" cy="15367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21600"/>
                              </a:lnTo>
                              <a:lnTo>
                                <a:pt x="18747" y="7944"/>
                              </a:lnTo>
                              <a:lnTo>
                                <a:pt x="21600" y="0"/>
                              </a:lnTo>
                              <a:close/>
                            </a:path>
                          </a:pathLst>
                        </a:custGeom>
                        <a:solidFill>
                          <a:srgbClr val="1A8683"/>
                        </a:solidFill>
                        <a:ln w="12700" cap="flat">
                          <a:noFill/>
                          <a:miter lim="400000"/>
                        </a:ln>
                        <a:effectLst/>
                      </wps:spPr>
                      <wps:bodyPr/>
                    </wps:wsp>
                    <pic:pic xmlns:pic="http://schemas.openxmlformats.org/drawingml/2006/picture">
                      <pic:nvPicPr>
                        <pic:cNvPr id="1073741836" name="Picture 13" descr="Picture 13"/>
                        <pic:cNvPicPr>
                          <a:picLocks noChangeAspect="1"/>
                        </pic:cNvPicPr>
                      </pic:nvPicPr>
                      <pic:blipFill>
                        <a:blip r:embed="rId7">
                          <a:extLst/>
                        </a:blip>
                        <a:stretch>
                          <a:fillRect/>
                        </a:stretch>
                      </pic:blipFill>
                      <pic:spPr>
                        <a:xfrm>
                          <a:off x="156845" y="173990"/>
                          <a:ext cx="138431" cy="67946"/>
                        </a:xfrm>
                        <a:prstGeom prst="rect">
                          <a:avLst/>
                        </a:prstGeom>
                        <a:ln w="12700" cap="flat">
                          <a:noFill/>
                          <a:miter lim="400000"/>
                        </a:ln>
                        <a:effectLst/>
                      </pic:spPr>
                    </pic:pic>
                  </wpg:wgp>
                </a:graphicData>
              </a:graphic>
            </wp:anchor>
          </w:drawing>
        </mc:Choice>
        <mc:Fallback>
          <w:pict>
            <v:group id="_x0000_s1045" style="visibility:visible;position:absolute;margin-left:43.9pt;margin-top:27.3pt;width:28.1pt;height:31.9pt;z-index:-251656192;mso-position-horizontal:absolute;mso-position-horizontal-relative:page;mso-position-vertical:absolute;mso-position-vertical-relative:page;mso-wrap-distance-left:12.0pt;mso-wrap-distance-top:12.0pt;mso-wrap-distance-right:12.0pt;mso-wrap-distance-bottom:12.0pt;" coordorigin="0,0" coordsize="356235,405130">
              <w10:wrap type="none" side="bothSides" anchorx="page" anchory="page"/>
              <v:shape id="_x0000_s1046" style="position:absolute;left:0;top:100330;width:244475;height:111760;" coordorigin="0,0" coordsize="21600,21600" path="M 21600,0 L 0,20986 L 5891,21600 L 21600,0 X E">
                <v:fill color="#79629D" opacity="100.0%" type="solid"/>
                <v:stroke on="f" weight="1.0pt" dashstyle="solid" endcap="flat" miterlimit="400.0%" joinstyle="miter" linestyle="single" startarrow="none" startarrowwidth="medium" startarrowlength="medium" endarrow="none" endarrowwidth="medium" endarrowlength="medium"/>
              </v:shape>
              <v:shape id="_x0000_s1047" style="position:absolute;left:0;top:209550;width:267970;height:156210;" coordorigin="0,0" coordsize="21600,21600" path="M 0,0 L 21600,21600 L 5374,439 L 0,0 X E">
                <v:fill color="#442770" opacity="100.0%" type="solid"/>
                <v:stroke on="f" weight="1.0pt" dashstyle="solid" endcap="flat" miterlimit="400.0%" joinstyle="miter" linestyle="single" startarrow="none" startarrowwidth="medium" startarrowlength="medium" endarrow="none" endarrowwidth="medium" endarrowlength="medium"/>
              </v:shape>
              <v:shape id="_x0000_s1048" style="position:absolute;left:138430;top:248285;width:216535;height:156845;" coordorigin="0,0" coordsize="21600,21600" path="M 0,0 L 21600,21600 L 18560,13555 L 0,0 X E">
                <v:fill color="#DF5B3B" opacity="100.0%" type="solid"/>
                <v:stroke on="f" weight="1.0pt" dashstyle="solid" endcap="flat" miterlimit="400.0%" joinstyle="miter" linestyle="single" startarrow="none" startarrowwidth="medium" startarrowlength="medium" endarrow="none" endarrowwidth="medium" endarrowlength="medium"/>
              </v:shape>
              <v:shape id="_x0000_s1049" style="position:absolute;left:323850;top:95250;width:32385;height:309880;" coordorigin="0,0" coordsize="21600,21600" path="M 21600,0 L 0,17528 L 20329,21600 L 21600,0 X E">
                <v:fill color="#F6A722" opacity="100.0%" type="solid"/>
                <v:stroke on="f" weight="1.0pt" dashstyle="solid" endcap="flat" miterlimit="400.0%" joinstyle="miter" linestyle="single" startarrow="none" startarrowwidth="medium" startarrowlength="medium" endarrow="none" endarrowwidth="medium" endarrowlength="medium"/>
              </v:shape>
              <v:shape id="_x0000_s1050" style="position:absolute;left:311150;top:0;width:35560;height:266065;" coordorigin="0,0" coordsize="21600,21600" path="M 21600,0 L 0,4588 L 4629,21600 L 21600,0 X E">
                <v:fill color="#2BB7C4" opacity="100.0%" type="solid"/>
                <v:stroke on="f" weight="1.0pt" dashstyle="solid" endcap="flat" miterlimit="400.0%" joinstyle="miter" linestyle="single" startarrow="none" startarrowwidth="medium" startarrowlength="medium" endarrow="none" endarrowwidth="medium" endarrowlength="medium"/>
              </v:shape>
              <v:shape id="_x0000_s1051" style="position:absolute;left:77470;top:0;width:269240;height:153670;" coordorigin="0,0" coordsize="21600,21600" path="M 21600,0 L 0,21600 L 18747,7944 L 21600,0 X E">
                <v:fill color="#1A8683" opacity="100.0%" type="solid"/>
                <v:stroke on="f" weight="1.0pt" dashstyle="solid" endcap="flat" miterlimit="400.0%" joinstyle="miter" linestyle="single" startarrow="none" startarrowwidth="medium" startarrowlength="medium" endarrow="none" endarrowwidth="medium" endarrowlength="medium"/>
              </v:shape>
              <v:shape id="_x0000_s1052" type="#_x0000_t75" style="position:absolute;left:156845;top:173990;width:138430;height:67945;">
                <v:imagedata r:id="rId8" o:title="image9.png"/>
              </v:shape>
            </v:group>
          </w:pict>
        </mc:Fallback>
      </mc:AlternateContent>
    </w:r>
    <w:r>
      <w:rPr>
        <w:noProof/>
        <w:lang w:val="en-GB"/>
      </w:rPr>
      <mc:AlternateContent>
        <mc:Choice Requires="wpg">
          <w:drawing>
            <wp:anchor distT="152400" distB="152400" distL="152400" distR="152400" simplePos="0" relativeHeight="251661312" behindDoc="1" locked="0" layoutInCell="1" allowOverlap="1">
              <wp:simplePos x="0" y="0"/>
              <wp:positionH relativeFrom="page">
                <wp:posOffset>260349</wp:posOffset>
              </wp:positionH>
              <wp:positionV relativeFrom="page">
                <wp:posOffset>10046171</wp:posOffset>
              </wp:positionV>
              <wp:extent cx="7200001" cy="563929"/>
              <wp:effectExtent l="0" t="0" r="0" b="0"/>
              <wp:wrapNone/>
              <wp:docPr id="1073741842" name="officeArt object" descr="Group 14"/>
              <wp:cNvGraphicFramePr/>
              <a:graphic xmlns:a="http://schemas.openxmlformats.org/drawingml/2006/main">
                <a:graphicData uri="http://schemas.microsoft.com/office/word/2010/wordprocessingGroup">
                  <wpg:wgp>
                    <wpg:cNvGrpSpPr/>
                    <wpg:grpSpPr>
                      <a:xfrm>
                        <a:off x="0" y="0"/>
                        <a:ext cx="7200001" cy="563929"/>
                        <a:chOff x="0" y="0"/>
                        <a:chExt cx="7200000" cy="563928"/>
                      </a:xfrm>
                    </wpg:grpSpPr>
                    <wps:wsp>
                      <wps:cNvPr id="1073741838" name="Freeform 15"/>
                      <wps:cNvSpPr/>
                      <wps:spPr>
                        <a:xfrm>
                          <a:off x="2369733" y="0"/>
                          <a:ext cx="4829633" cy="420245"/>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21600"/>
                              </a:lnTo>
                              <a:lnTo>
                                <a:pt x="21600" y="20489"/>
                              </a:lnTo>
                              <a:lnTo>
                                <a:pt x="21600" y="0"/>
                              </a:lnTo>
                              <a:close/>
                            </a:path>
                          </a:pathLst>
                        </a:custGeom>
                        <a:solidFill>
                          <a:srgbClr val="442770"/>
                        </a:solidFill>
                        <a:ln w="12700" cap="flat">
                          <a:noFill/>
                          <a:miter lim="400000"/>
                        </a:ln>
                        <a:effectLst/>
                      </wps:spPr>
                      <wps:bodyPr/>
                    </wps:wsp>
                    <wps:wsp>
                      <wps:cNvPr id="1073741839" name="Freeform 16"/>
                      <wps:cNvSpPr/>
                      <wps:spPr>
                        <a:xfrm>
                          <a:off x="0" y="121432"/>
                          <a:ext cx="7200001" cy="442497"/>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21600"/>
                              </a:lnTo>
                              <a:lnTo>
                                <a:pt x="21600" y="21600"/>
                              </a:lnTo>
                              <a:lnTo>
                                <a:pt x="21600" y="0"/>
                              </a:lnTo>
                              <a:close/>
                            </a:path>
                          </a:pathLst>
                        </a:custGeom>
                        <a:solidFill>
                          <a:srgbClr val="1A8683"/>
                        </a:solidFill>
                        <a:ln w="12700" cap="flat">
                          <a:noFill/>
                          <a:miter lim="400000"/>
                        </a:ln>
                        <a:effectLst/>
                      </wps:spPr>
                      <wps:bodyPr/>
                    </wps:wsp>
                    <wps:wsp>
                      <wps:cNvPr id="1073741840" name="Freeform 17"/>
                      <wps:cNvSpPr/>
                      <wps:spPr>
                        <a:xfrm>
                          <a:off x="0" y="109352"/>
                          <a:ext cx="3566029" cy="45457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21600"/>
                              </a:lnTo>
                              <a:lnTo>
                                <a:pt x="21600" y="21600"/>
                              </a:lnTo>
                              <a:lnTo>
                                <a:pt x="0" y="0"/>
                              </a:lnTo>
                              <a:close/>
                            </a:path>
                          </a:pathLst>
                        </a:custGeom>
                        <a:solidFill>
                          <a:srgbClr val="F6A722"/>
                        </a:solidFill>
                        <a:ln w="12700" cap="flat">
                          <a:noFill/>
                          <a:miter lim="400000"/>
                        </a:ln>
                        <a:effectLst/>
                      </wps:spPr>
                      <wps:bodyPr/>
                    </wps:wsp>
                    <wps:wsp>
                      <wps:cNvPr id="1073741841" name="Freeform 18"/>
                      <wps:cNvSpPr/>
                      <wps:spPr>
                        <a:xfrm>
                          <a:off x="0" y="416429"/>
                          <a:ext cx="3566029" cy="147500"/>
                        </a:xfrm>
                        <a:custGeom>
                          <a:avLst/>
                          <a:gdLst/>
                          <a:ahLst/>
                          <a:cxnLst>
                            <a:cxn ang="0">
                              <a:pos x="wd2" y="hd2"/>
                            </a:cxn>
                            <a:cxn ang="5400000">
                              <a:pos x="wd2" y="hd2"/>
                            </a:cxn>
                            <a:cxn ang="10800000">
                              <a:pos x="wd2" y="hd2"/>
                            </a:cxn>
                            <a:cxn ang="16200000">
                              <a:pos x="wd2" y="hd2"/>
                            </a:cxn>
                          </a:cxnLst>
                          <a:rect l="0" t="0" r="r" b="b"/>
                          <a:pathLst>
                            <a:path w="21600" h="21600" extrusionOk="0">
                              <a:moveTo>
                                <a:pt x="14573" y="0"/>
                              </a:moveTo>
                              <a:lnTo>
                                <a:pt x="0" y="21600"/>
                              </a:lnTo>
                              <a:lnTo>
                                <a:pt x="21600" y="21600"/>
                              </a:lnTo>
                              <a:lnTo>
                                <a:pt x="14573" y="0"/>
                              </a:lnTo>
                              <a:close/>
                            </a:path>
                          </a:pathLst>
                        </a:custGeom>
                        <a:solidFill>
                          <a:srgbClr val="DF5B3B"/>
                        </a:solidFill>
                        <a:ln w="12700" cap="flat">
                          <a:noFill/>
                          <a:miter lim="400000"/>
                        </a:ln>
                        <a:effectLst/>
                      </wps:spPr>
                      <wps:bodyPr/>
                    </wps:wsp>
                  </wpg:wgp>
                </a:graphicData>
              </a:graphic>
            </wp:anchor>
          </w:drawing>
        </mc:Choice>
        <mc:Fallback>
          <w:pict>
            <v:group id="_x0000_s1053" style="visibility:visible;position:absolute;margin-left:20.5pt;margin-top:791.0pt;width:566.9pt;height:44.4pt;z-index:-251655168;mso-position-horizontal:absolute;mso-position-horizontal-relative:page;mso-position-vertical:absolute;mso-position-vertical-relative:page;mso-wrap-distance-left:12.0pt;mso-wrap-distance-top:12.0pt;mso-wrap-distance-right:12.0pt;mso-wrap-distance-bottom:12.0pt;" coordorigin="0,0" coordsize="7200000,563928">
              <w10:wrap type="none" side="bothSides" anchorx="page" anchory="page"/>
              <v:shape id="_x0000_s1054" style="position:absolute;left:2369733;top:0;width:4829632;height:420244;" coordorigin="0,0" coordsize="21600,21600" path="M 21600,0 L 0,21600 L 21600,20489 L 21600,0 X E">
                <v:fill color="#442770" opacity="100.0%" type="solid"/>
                <v:stroke on="f" weight="1.0pt" dashstyle="solid" endcap="flat" miterlimit="400.0%" joinstyle="miter" linestyle="single" startarrow="none" startarrowwidth="medium" startarrowlength="medium" endarrow="none" endarrowwidth="medium" endarrowlength="medium"/>
              </v:shape>
              <v:shape id="_x0000_s1055" style="position:absolute;left:0;top:121432;width:7200000;height:442496;" coordorigin="0,0" coordsize="21600,21600" path="M 21600,0 L 0,21600 L 21600,21600 L 21600,0 X E">
                <v:fill color="#1A8683" opacity="100.0%" type="solid"/>
                <v:stroke on="f" weight="1.0pt" dashstyle="solid" endcap="flat" miterlimit="400.0%" joinstyle="miter" linestyle="single" startarrow="none" startarrowwidth="medium" startarrowlength="medium" endarrow="none" endarrowwidth="medium" endarrowlength="medium"/>
              </v:shape>
              <v:shape id="_x0000_s1056" style="position:absolute;left:0;top:109353;width:3566029;height:454576;" coordorigin="0,0" coordsize="21600,21600" path="M 0,0 L 0,21600 L 21600,21600 L 0,0 X E">
                <v:fill color="#F6A722" opacity="100.0%" type="solid"/>
                <v:stroke on="f" weight="1.0pt" dashstyle="solid" endcap="flat" miterlimit="400.0%" joinstyle="miter" linestyle="single" startarrow="none" startarrowwidth="medium" startarrowlength="medium" endarrow="none" endarrowwidth="medium" endarrowlength="medium"/>
              </v:shape>
              <v:shape id="_x0000_s1057" style="position:absolute;left:0;top:416430;width:3566029;height:147499;" coordorigin="0,0" coordsize="21600,21600" path="M 14573,0 L 0,21600 L 21600,21600 L 14573,0 X E">
                <v:fill color="#DF5B3B"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FF" w:rsidRDefault="00182AF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BEF"/>
    <w:multiLevelType w:val="hybridMultilevel"/>
    <w:tmpl w:val="4BC06A74"/>
    <w:numStyleLink w:val="ImportedStyle12"/>
  </w:abstractNum>
  <w:abstractNum w:abstractNumId="1" w15:restartNumberingAfterBreak="0">
    <w:nsid w:val="02EA0A9C"/>
    <w:multiLevelType w:val="hybridMultilevel"/>
    <w:tmpl w:val="54BE6A36"/>
    <w:lvl w:ilvl="0" w:tplc="13168A4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A98676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99ABD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30D55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830DA2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2A8C0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2CCD2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2BA2A9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7FEB7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D47859"/>
    <w:multiLevelType w:val="hybridMultilevel"/>
    <w:tmpl w:val="8B4C8DB2"/>
    <w:styleLink w:val="ImportedStyle5"/>
    <w:lvl w:ilvl="0" w:tplc="518012D2">
      <w:start w:val="1"/>
      <w:numFmt w:val="bullet"/>
      <w:lvlText w:val="▪"/>
      <w:lvlJc w:val="left"/>
      <w:pPr>
        <w:ind w:left="1429"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B829968">
      <w:start w:val="1"/>
      <w:numFmt w:val="bullet"/>
      <w:lvlText w:val="o"/>
      <w:lvlJc w:val="left"/>
      <w:pPr>
        <w:ind w:left="2149" w:hanging="43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B402C36">
      <w:start w:val="1"/>
      <w:numFmt w:val="bullet"/>
      <w:lvlText w:val="▪"/>
      <w:lvlJc w:val="left"/>
      <w:pPr>
        <w:ind w:left="2869"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AEE47C">
      <w:start w:val="1"/>
      <w:numFmt w:val="bullet"/>
      <w:lvlText w:val="•"/>
      <w:lvlJc w:val="left"/>
      <w:pPr>
        <w:ind w:left="3589"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8600290">
      <w:start w:val="1"/>
      <w:numFmt w:val="bullet"/>
      <w:lvlText w:val="o"/>
      <w:lvlJc w:val="left"/>
      <w:pPr>
        <w:ind w:left="4309" w:hanging="43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C3C5398">
      <w:start w:val="1"/>
      <w:numFmt w:val="bullet"/>
      <w:lvlText w:val="▪"/>
      <w:lvlJc w:val="left"/>
      <w:pPr>
        <w:ind w:left="5029"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3C103C">
      <w:start w:val="1"/>
      <w:numFmt w:val="bullet"/>
      <w:lvlText w:val="•"/>
      <w:lvlJc w:val="left"/>
      <w:pPr>
        <w:ind w:left="5749"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AEE52FC">
      <w:start w:val="1"/>
      <w:numFmt w:val="bullet"/>
      <w:lvlText w:val="o"/>
      <w:lvlJc w:val="left"/>
      <w:pPr>
        <w:ind w:left="6469" w:hanging="43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CA6688C">
      <w:start w:val="1"/>
      <w:numFmt w:val="bullet"/>
      <w:lvlText w:val="▪"/>
      <w:lvlJc w:val="left"/>
      <w:pPr>
        <w:ind w:left="7189"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7C2788"/>
    <w:multiLevelType w:val="hybridMultilevel"/>
    <w:tmpl w:val="999EC466"/>
    <w:styleLink w:val="ImportedStyle14"/>
    <w:lvl w:ilvl="0" w:tplc="0E50674A">
      <w:start w:val="1"/>
      <w:numFmt w:val="bullet"/>
      <w:lvlText w:val="▪"/>
      <w:lvlJc w:val="left"/>
      <w:pPr>
        <w:ind w:left="12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660C9C4">
      <w:start w:val="1"/>
      <w:numFmt w:val="bullet"/>
      <w:lvlText w:val="o"/>
      <w:lvlJc w:val="left"/>
      <w:pPr>
        <w:ind w:left="197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9E27120">
      <w:start w:val="1"/>
      <w:numFmt w:val="bullet"/>
      <w:lvlText w:val="▪"/>
      <w:lvlJc w:val="left"/>
      <w:pPr>
        <w:ind w:left="26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AC8512">
      <w:start w:val="1"/>
      <w:numFmt w:val="bullet"/>
      <w:lvlText w:val="•"/>
      <w:lvlJc w:val="left"/>
      <w:pPr>
        <w:ind w:left="34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4D87F9A">
      <w:start w:val="1"/>
      <w:numFmt w:val="bullet"/>
      <w:lvlText w:val="o"/>
      <w:lvlJc w:val="left"/>
      <w:pPr>
        <w:ind w:left="413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09E5906">
      <w:start w:val="1"/>
      <w:numFmt w:val="bullet"/>
      <w:lvlText w:val="▪"/>
      <w:lvlJc w:val="left"/>
      <w:pPr>
        <w:ind w:left="48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9E7690">
      <w:start w:val="1"/>
      <w:numFmt w:val="bullet"/>
      <w:lvlText w:val="•"/>
      <w:lvlJc w:val="left"/>
      <w:pPr>
        <w:ind w:left="55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53E40CE">
      <w:start w:val="1"/>
      <w:numFmt w:val="bullet"/>
      <w:lvlText w:val="o"/>
      <w:lvlJc w:val="left"/>
      <w:pPr>
        <w:ind w:left="629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ED015C2">
      <w:start w:val="1"/>
      <w:numFmt w:val="bullet"/>
      <w:lvlText w:val="▪"/>
      <w:lvlJc w:val="left"/>
      <w:pPr>
        <w:ind w:left="70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8B36714"/>
    <w:multiLevelType w:val="hybridMultilevel"/>
    <w:tmpl w:val="CB6ED966"/>
    <w:numStyleLink w:val="ImportedStyle10"/>
  </w:abstractNum>
  <w:abstractNum w:abstractNumId="5" w15:restartNumberingAfterBreak="0">
    <w:nsid w:val="144709A6"/>
    <w:multiLevelType w:val="hybridMultilevel"/>
    <w:tmpl w:val="D1ECFBBC"/>
    <w:styleLink w:val="ImportedStyle7"/>
    <w:lvl w:ilvl="0" w:tplc="F16E912A">
      <w:start w:val="1"/>
      <w:numFmt w:val="bullet"/>
      <w:lvlText w:val="▪"/>
      <w:lvlJc w:val="left"/>
      <w:pPr>
        <w:ind w:left="12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48E1770">
      <w:start w:val="1"/>
      <w:numFmt w:val="bullet"/>
      <w:lvlText w:val="o"/>
      <w:lvlJc w:val="left"/>
      <w:pPr>
        <w:ind w:left="199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1E6E1B8">
      <w:start w:val="1"/>
      <w:numFmt w:val="bullet"/>
      <w:lvlText w:val="▪"/>
      <w:lvlJc w:val="left"/>
      <w:pPr>
        <w:ind w:left="27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CE892A">
      <w:start w:val="1"/>
      <w:numFmt w:val="bullet"/>
      <w:lvlText w:val="•"/>
      <w:lvlJc w:val="left"/>
      <w:pPr>
        <w:ind w:left="34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718C492">
      <w:start w:val="1"/>
      <w:numFmt w:val="bullet"/>
      <w:lvlText w:val="o"/>
      <w:lvlJc w:val="left"/>
      <w:pPr>
        <w:ind w:left="415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A466672">
      <w:start w:val="1"/>
      <w:numFmt w:val="bullet"/>
      <w:lvlText w:val="▪"/>
      <w:lvlJc w:val="left"/>
      <w:pPr>
        <w:ind w:left="48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CC13C2">
      <w:start w:val="1"/>
      <w:numFmt w:val="bullet"/>
      <w:lvlText w:val="•"/>
      <w:lvlJc w:val="left"/>
      <w:pPr>
        <w:ind w:left="55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AAE55AA">
      <w:start w:val="1"/>
      <w:numFmt w:val="bullet"/>
      <w:lvlText w:val="o"/>
      <w:lvlJc w:val="left"/>
      <w:pPr>
        <w:ind w:left="631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2061C4A">
      <w:start w:val="1"/>
      <w:numFmt w:val="bullet"/>
      <w:lvlText w:val="▪"/>
      <w:lvlJc w:val="left"/>
      <w:pPr>
        <w:ind w:left="70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50634EB"/>
    <w:multiLevelType w:val="hybridMultilevel"/>
    <w:tmpl w:val="F3629E48"/>
    <w:numStyleLink w:val="ImportedStyle16"/>
  </w:abstractNum>
  <w:abstractNum w:abstractNumId="7" w15:restartNumberingAfterBreak="0">
    <w:nsid w:val="154D4D97"/>
    <w:multiLevelType w:val="hybridMultilevel"/>
    <w:tmpl w:val="E3409EBE"/>
    <w:numStyleLink w:val="ImportedStyle17"/>
  </w:abstractNum>
  <w:abstractNum w:abstractNumId="8" w15:restartNumberingAfterBreak="0">
    <w:nsid w:val="18EB17D3"/>
    <w:multiLevelType w:val="hybridMultilevel"/>
    <w:tmpl w:val="8C1A397E"/>
    <w:numStyleLink w:val="ImportedStyle19"/>
  </w:abstractNum>
  <w:abstractNum w:abstractNumId="9" w15:restartNumberingAfterBreak="0">
    <w:nsid w:val="197254B3"/>
    <w:multiLevelType w:val="hybridMultilevel"/>
    <w:tmpl w:val="A2E495DC"/>
    <w:numStyleLink w:val="ImportedStyle6"/>
  </w:abstractNum>
  <w:abstractNum w:abstractNumId="10" w15:restartNumberingAfterBreak="0">
    <w:nsid w:val="1A444C32"/>
    <w:multiLevelType w:val="hybridMultilevel"/>
    <w:tmpl w:val="999EC466"/>
    <w:numStyleLink w:val="ImportedStyle14"/>
  </w:abstractNum>
  <w:abstractNum w:abstractNumId="11" w15:restartNumberingAfterBreak="0">
    <w:nsid w:val="1B153612"/>
    <w:multiLevelType w:val="hybridMultilevel"/>
    <w:tmpl w:val="3FBED95C"/>
    <w:styleLink w:val="ImportedStyle20"/>
    <w:lvl w:ilvl="0" w:tplc="542ECE0E">
      <w:start w:val="1"/>
      <w:numFmt w:val="bullet"/>
      <w:lvlText w:val="▪"/>
      <w:lvlJc w:val="left"/>
      <w:pPr>
        <w:ind w:left="11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B2AA8DA">
      <w:start w:val="1"/>
      <w:numFmt w:val="bullet"/>
      <w:lvlText w:val="o"/>
      <w:lvlJc w:val="left"/>
      <w:pPr>
        <w:ind w:left="1854"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BD01BFA">
      <w:start w:val="1"/>
      <w:numFmt w:val="bullet"/>
      <w:lvlText w:val="▪"/>
      <w:lvlJc w:val="left"/>
      <w:pPr>
        <w:ind w:left="25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0C23B8">
      <w:start w:val="1"/>
      <w:numFmt w:val="bullet"/>
      <w:lvlText w:val="•"/>
      <w:lvlJc w:val="left"/>
      <w:pPr>
        <w:ind w:left="32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348A676">
      <w:start w:val="1"/>
      <w:numFmt w:val="bullet"/>
      <w:lvlText w:val="o"/>
      <w:lvlJc w:val="left"/>
      <w:pPr>
        <w:ind w:left="4014"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76A6970">
      <w:start w:val="1"/>
      <w:numFmt w:val="bullet"/>
      <w:lvlText w:val="▪"/>
      <w:lvlJc w:val="left"/>
      <w:pPr>
        <w:ind w:left="47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7E3722">
      <w:start w:val="1"/>
      <w:numFmt w:val="bullet"/>
      <w:lvlText w:val="•"/>
      <w:lvlJc w:val="left"/>
      <w:pPr>
        <w:ind w:left="54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FFE02A0">
      <w:start w:val="1"/>
      <w:numFmt w:val="bullet"/>
      <w:lvlText w:val="o"/>
      <w:lvlJc w:val="left"/>
      <w:pPr>
        <w:ind w:left="6174"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35E2976">
      <w:start w:val="1"/>
      <w:numFmt w:val="bullet"/>
      <w:lvlText w:val="▪"/>
      <w:lvlJc w:val="left"/>
      <w:pPr>
        <w:ind w:left="68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BE14A0F"/>
    <w:multiLevelType w:val="hybridMultilevel"/>
    <w:tmpl w:val="8B56E8DC"/>
    <w:numStyleLink w:val="ImportedStyle2"/>
  </w:abstractNum>
  <w:abstractNum w:abstractNumId="13" w15:restartNumberingAfterBreak="0">
    <w:nsid w:val="1D1C68CD"/>
    <w:multiLevelType w:val="hybridMultilevel"/>
    <w:tmpl w:val="02A61CF2"/>
    <w:numStyleLink w:val="ImportedStyle15"/>
  </w:abstractNum>
  <w:abstractNum w:abstractNumId="14" w15:restartNumberingAfterBreak="0">
    <w:nsid w:val="1D2708DD"/>
    <w:multiLevelType w:val="hybridMultilevel"/>
    <w:tmpl w:val="56FA1012"/>
    <w:styleLink w:val="ImportedStyle11"/>
    <w:lvl w:ilvl="0" w:tplc="D88022AC">
      <w:start w:val="1"/>
      <w:numFmt w:val="bullet"/>
      <w:lvlText w:val="▪"/>
      <w:lvlJc w:val="left"/>
      <w:pPr>
        <w:ind w:left="12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A927B9A">
      <w:start w:val="1"/>
      <w:numFmt w:val="bullet"/>
      <w:lvlText w:val="o"/>
      <w:lvlJc w:val="left"/>
      <w:pPr>
        <w:ind w:left="199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038BD8C">
      <w:start w:val="1"/>
      <w:numFmt w:val="bullet"/>
      <w:lvlText w:val="▪"/>
      <w:lvlJc w:val="left"/>
      <w:pPr>
        <w:ind w:left="27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3A3324">
      <w:start w:val="1"/>
      <w:numFmt w:val="bullet"/>
      <w:lvlText w:val="•"/>
      <w:lvlJc w:val="left"/>
      <w:pPr>
        <w:ind w:left="34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9482604">
      <w:start w:val="1"/>
      <w:numFmt w:val="bullet"/>
      <w:lvlText w:val="o"/>
      <w:lvlJc w:val="left"/>
      <w:pPr>
        <w:ind w:left="415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EF8A49E">
      <w:start w:val="1"/>
      <w:numFmt w:val="bullet"/>
      <w:lvlText w:val="▪"/>
      <w:lvlJc w:val="left"/>
      <w:pPr>
        <w:ind w:left="48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344CB0">
      <w:start w:val="1"/>
      <w:numFmt w:val="bullet"/>
      <w:lvlText w:val="•"/>
      <w:lvlJc w:val="left"/>
      <w:pPr>
        <w:ind w:left="55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5A0B2F8">
      <w:start w:val="1"/>
      <w:numFmt w:val="bullet"/>
      <w:lvlText w:val="o"/>
      <w:lvlJc w:val="left"/>
      <w:pPr>
        <w:ind w:left="631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2A2E63A">
      <w:start w:val="1"/>
      <w:numFmt w:val="bullet"/>
      <w:lvlText w:val="▪"/>
      <w:lvlJc w:val="left"/>
      <w:pPr>
        <w:ind w:left="70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DC419A4"/>
    <w:multiLevelType w:val="hybridMultilevel"/>
    <w:tmpl w:val="B95465E8"/>
    <w:styleLink w:val="ImportedStyle3"/>
    <w:lvl w:ilvl="0" w:tplc="D7B4AB74">
      <w:start w:val="1"/>
      <w:numFmt w:val="bullet"/>
      <w:lvlText w:val="▪"/>
      <w:lvlJc w:val="left"/>
      <w:pPr>
        <w:ind w:left="12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FA4EAA8">
      <w:start w:val="1"/>
      <w:numFmt w:val="bullet"/>
      <w:lvlText w:val="o"/>
      <w:lvlJc w:val="left"/>
      <w:pPr>
        <w:ind w:left="199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06A020C">
      <w:start w:val="1"/>
      <w:numFmt w:val="bullet"/>
      <w:lvlText w:val="▪"/>
      <w:lvlJc w:val="left"/>
      <w:pPr>
        <w:ind w:left="27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5E9684">
      <w:start w:val="1"/>
      <w:numFmt w:val="bullet"/>
      <w:lvlText w:val="•"/>
      <w:lvlJc w:val="left"/>
      <w:pPr>
        <w:ind w:left="34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396D82E">
      <w:start w:val="1"/>
      <w:numFmt w:val="bullet"/>
      <w:lvlText w:val="o"/>
      <w:lvlJc w:val="left"/>
      <w:pPr>
        <w:ind w:left="415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FA4D6C0">
      <w:start w:val="1"/>
      <w:numFmt w:val="bullet"/>
      <w:lvlText w:val="▪"/>
      <w:lvlJc w:val="left"/>
      <w:pPr>
        <w:ind w:left="48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8824A6">
      <w:start w:val="1"/>
      <w:numFmt w:val="bullet"/>
      <w:lvlText w:val="•"/>
      <w:lvlJc w:val="left"/>
      <w:pPr>
        <w:ind w:left="55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75402D4">
      <w:start w:val="1"/>
      <w:numFmt w:val="bullet"/>
      <w:lvlText w:val="o"/>
      <w:lvlJc w:val="left"/>
      <w:pPr>
        <w:ind w:left="631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D863564">
      <w:start w:val="1"/>
      <w:numFmt w:val="bullet"/>
      <w:lvlText w:val="▪"/>
      <w:lvlJc w:val="left"/>
      <w:pPr>
        <w:ind w:left="70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EF97921"/>
    <w:multiLevelType w:val="hybridMultilevel"/>
    <w:tmpl w:val="8B56E8DC"/>
    <w:styleLink w:val="ImportedStyle2"/>
    <w:lvl w:ilvl="0" w:tplc="EA988FC0">
      <w:start w:val="1"/>
      <w:numFmt w:val="bullet"/>
      <w:lvlText w:val="▪"/>
      <w:lvlJc w:val="left"/>
      <w:pPr>
        <w:ind w:left="12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B44D1C6">
      <w:start w:val="1"/>
      <w:numFmt w:val="bullet"/>
      <w:lvlText w:val="o"/>
      <w:lvlJc w:val="left"/>
      <w:pPr>
        <w:ind w:left="199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49CEE64">
      <w:start w:val="1"/>
      <w:numFmt w:val="bullet"/>
      <w:lvlText w:val="▪"/>
      <w:lvlJc w:val="left"/>
      <w:pPr>
        <w:ind w:left="27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0ACE18">
      <w:start w:val="1"/>
      <w:numFmt w:val="bullet"/>
      <w:lvlText w:val="•"/>
      <w:lvlJc w:val="left"/>
      <w:pPr>
        <w:ind w:left="34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72ABBA">
      <w:start w:val="1"/>
      <w:numFmt w:val="bullet"/>
      <w:lvlText w:val="o"/>
      <w:lvlJc w:val="left"/>
      <w:pPr>
        <w:ind w:left="415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B5C25F0">
      <w:start w:val="1"/>
      <w:numFmt w:val="bullet"/>
      <w:lvlText w:val="▪"/>
      <w:lvlJc w:val="left"/>
      <w:pPr>
        <w:ind w:left="48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A4868E">
      <w:start w:val="1"/>
      <w:numFmt w:val="bullet"/>
      <w:lvlText w:val="•"/>
      <w:lvlJc w:val="left"/>
      <w:pPr>
        <w:ind w:left="55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A529800">
      <w:start w:val="1"/>
      <w:numFmt w:val="bullet"/>
      <w:lvlText w:val="o"/>
      <w:lvlJc w:val="left"/>
      <w:pPr>
        <w:ind w:left="631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F4A2DAA">
      <w:start w:val="1"/>
      <w:numFmt w:val="bullet"/>
      <w:lvlText w:val="▪"/>
      <w:lvlJc w:val="left"/>
      <w:pPr>
        <w:ind w:left="70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14F1737"/>
    <w:multiLevelType w:val="hybridMultilevel"/>
    <w:tmpl w:val="7B50494A"/>
    <w:lvl w:ilvl="0" w:tplc="108C2C7A">
      <w:start w:val="1"/>
      <w:numFmt w:val="bullet"/>
      <w:lvlText w:val="▪"/>
      <w:lvlJc w:val="left"/>
      <w:pPr>
        <w:ind w:left="340" w:hanging="1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63ED734">
      <w:start w:val="1"/>
      <w:numFmt w:val="bullet"/>
      <w:lvlText w:val="o"/>
      <w:lvlJc w:val="left"/>
      <w:pPr>
        <w:ind w:left="161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39C82D0">
      <w:start w:val="1"/>
      <w:numFmt w:val="bullet"/>
      <w:lvlText w:val="▪"/>
      <w:lvlJc w:val="left"/>
      <w:pPr>
        <w:ind w:left="2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DE286E">
      <w:start w:val="1"/>
      <w:numFmt w:val="bullet"/>
      <w:lvlText w:val="•"/>
      <w:lvlJc w:val="left"/>
      <w:pPr>
        <w:ind w:left="3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C84A2C2">
      <w:start w:val="1"/>
      <w:numFmt w:val="bullet"/>
      <w:lvlText w:val="o"/>
      <w:lvlJc w:val="left"/>
      <w:pPr>
        <w:ind w:left="377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4CECE26">
      <w:start w:val="1"/>
      <w:numFmt w:val="bullet"/>
      <w:lvlText w:val="▪"/>
      <w:lvlJc w:val="left"/>
      <w:pPr>
        <w:ind w:left="4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F26DCC">
      <w:start w:val="1"/>
      <w:numFmt w:val="bullet"/>
      <w:lvlText w:val="•"/>
      <w:lvlJc w:val="left"/>
      <w:pPr>
        <w:ind w:left="5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9EC629C">
      <w:start w:val="1"/>
      <w:numFmt w:val="bullet"/>
      <w:lvlText w:val="o"/>
      <w:lvlJc w:val="left"/>
      <w:pPr>
        <w:ind w:left="593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8AADEB2">
      <w:start w:val="1"/>
      <w:numFmt w:val="bullet"/>
      <w:lvlText w:val="▪"/>
      <w:lvlJc w:val="left"/>
      <w:pPr>
        <w:ind w:left="6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5D91C86"/>
    <w:multiLevelType w:val="hybridMultilevel"/>
    <w:tmpl w:val="56FA1012"/>
    <w:numStyleLink w:val="ImportedStyle11"/>
  </w:abstractNum>
  <w:abstractNum w:abstractNumId="19" w15:restartNumberingAfterBreak="0">
    <w:nsid w:val="275A632A"/>
    <w:multiLevelType w:val="hybridMultilevel"/>
    <w:tmpl w:val="B95465E8"/>
    <w:numStyleLink w:val="ImportedStyle3"/>
  </w:abstractNum>
  <w:abstractNum w:abstractNumId="20" w15:restartNumberingAfterBreak="0">
    <w:nsid w:val="2D387962"/>
    <w:multiLevelType w:val="hybridMultilevel"/>
    <w:tmpl w:val="9BB637BC"/>
    <w:numStyleLink w:val="ImportedStyle13"/>
  </w:abstractNum>
  <w:abstractNum w:abstractNumId="21" w15:restartNumberingAfterBreak="0">
    <w:nsid w:val="32A36661"/>
    <w:multiLevelType w:val="hybridMultilevel"/>
    <w:tmpl w:val="8B4C8DB2"/>
    <w:numStyleLink w:val="ImportedStyle5"/>
  </w:abstractNum>
  <w:abstractNum w:abstractNumId="22" w15:restartNumberingAfterBreak="0">
    <w:nsid w:val="35163BAA"/>
    <w:multiLevelType w:val="hybridMultilevel"/>
    <w:tmpl w:val="4BC06A74"/>
    <w:styleLink w:val="ImportedStyle12"/>
    <w:lvl w:ilvl="0" w:tplc="67DC02B0">
      <w:start w:val="1"/>
      <w:numFmt w:val="bullet"/>
      <w:lvlText w:val="▪"/>
      <w:lvlJc w:val="left"/>
      <w:pPr>
        <w:ind w:left="12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782A156">
      <w:start w:val="1"/>
      <w:numFmt w:val="bullet"/>
      <w:lvlText w:val="o"/>
      <w:lvlJc w:val="left"/>
      <w:pPr>
        <w:ind w:left="197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4E4C1C0">
      <w:start w:val="1"/>
      <w:numFmt w:val="bullet"/>
      <w:lvlText w:val="▪"/>
      <w:lvlJc w:val="left"/>
      <w:pPr>
        <w:ind w:left="26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36C58C">
      <w:start w:val="1"/>
      <w:numFmt w:val="bullet"/>
      <w:lvlText w:val="•"/>
      <w:lvlJc w:val="left"/>
      <w:pPr>
        <w:ind w:left="34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63A02DE">
      <w:start w:val="1"/>
      <w:numFmt w:val="bullet"/>
      <w:lvlText w:val="o"/>
      <w:lvlJc w:val="left"/>
      <w:pPr>
        <w:ind w:left="413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36AA048">
      <w:start w:val="1"/>
      <w:numFmt w:val="bullet"/>
      <w:lvlText w:val="▪"/>
      <w:lvlJc w:val="left"/>
      <w:pPr>
        <w:ind w:left="48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E28F12">
      <w:start w:val="1"/>
      <w:numFmt w:val="bullet"/>
      <w:lvlText w:val="•"/>
      <w:lvlJc w:val="left"/>
      <w:pPr>
        <w:ind w:left="55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DAE80B8">
      <w:start w:val="1"/>
      <w:numFmt w:val="bullet"/>
      <w:lvlText w:val="o"/>
      <w:lvlJc w:val="left"/>
      <w:pPr>
        <w:ind w:left="629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0EA8F34">
      <w:start w:val="1"/>
      <w:numFmt w:val="bullet"/>
      <w:lvlText w:val="▪"/>
      <w:lvlJc w:val="left"/>
      <w:pPr>
        <w:ind w:left="70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52B5E78"/>
    <w:multiLevelType w:val="hybridMultilevel"/>
    <w:tmpl w:val="CB6ED966"/>
    <w:styleLink w:val="ImportedStyle10"/>
    <w:lvl w:ilvl="0" w:tplc="D2CEBCA0">
      <w:start w:val="1"/>
      <w:numFmt w:val="bullet"/>
      <w:lvlText w:val="▪"/>
      <w:lvlJc w:val="left"/>
      <w:pPr>
        <w:ind w:left="127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A74D4AC">
      <w:start w:val="1"/>
      <w:numFmt w:val="bullet"/>
      <w:lvlText w:val="o"/>
      <w:lvlJc w:val="left"/>
      <w:pPr>
        <w:ind w:left="1656"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206A07A">
      <w:start w:val="1"/>
      <w:numFmt w:val="bullet"/>
      <w:lvlText w:val="▪"/>
      <w:lvlJc w:val="left"/>
      <w:pPr>
        <w:ind w:left="237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08ADA7A">
      <w:start w:val="1"/>
      <w:numFmt w:val="bullet"/>
      <w:lvlText w:val="•"/>
      <w:lvlJc w:val="left"/>
      <w:pPr>
        <w:ind w:left="309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ABA6332">
      <w:start w:val="1"/>
      <w:numFmt w:val="bullet"/>
      <w:lvlText w:val="o"/>
      <w:lvlJc w:val="left"/>
      <w:pPr>
        <w:ind w:left="3816"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002805E">
      <w:start w:val="1"/>
      <w:numFmt w:val="bullet"/>
      <w:lvlText w:val="▪"/>
      <w:lvlJc w:val="left"/>
      <w:pPr>
        <w:ind w:left="453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9027048">
      <w:start w:val="1"/>
      <w:numFmt w:val="bullet"/>
      <w:lvlText w:val="•"/>
      <w:lvlJc w:val="left"/>
      <w:pPr>
        <w:ind w:left="525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77EAB2E">
      <w:start w:val="1"/>
      <w:numFmt w:val="bullet"/>
      <w:lvlText w:val="o"/>
      <w:lvlJc w:val="left"/>
      <w:pPr>
        <w:ind w:left="5976"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D38339C">
      <w:start w:val="1"/>
      <w:numFmt w:val="bullet"/>
      <w:lvlText w:val="▪"/>
      <w:lvlJc w:val="left"/>
      <w:pPr>
        <w:ind w:left="669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4307246C"/>
    <w:multiLevelType w:val="hybridMultilevel"/>
    <w:tmpl w:val="02A61CF2"/>
    <w:styleLink w:val="ImportedStyle15"/>
    <w:lvl w:ilvl="0" w:tplc="E64CB4EA">
      <w:start w:val="1"/>
      <w:numFmt w:val="bullet"/>
      <w:lvlText w:val="▪"/>
      <w:lvlJc w:val="left"/>
      <w:pPr>
        <w:ind w:left="12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D9AEC68">
      <w:start w:val="1"/>
      <w:numFmt w:val="bullet"/>
      <w:lvlText w:val="o"/>
      <w:lvlJc w:val="left"/>
      <w:pPr>
        <w:ind w:left="197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0D899C2">
      <w:start w:val="1"/>
      <w:numFmt w:val="bullet"/>
      <w:lvlText w:val="▪"/>
      <w:lvlJc w:val="left"/>
      <w:pPr>
        <w:ind w:left="26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D03C5E">
      <w:start w:val="1"/>
      <w:numFmt w:val="bullet"/>
      <w:lvlText w:val="•"/>
      <w:lvlJc w:val="left"/>
      <w:pPr>
        <w:ind w:left="34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822C174">
      <w:start w:val="1"/>
      <w:numFmt w:val="bullet"/>
      <w:lvlText w:val="o"/>
      <w:lvlJc w:val="left"/>
      <w:pPr>
        <w:ind w:left="413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F8AE92A">
      <w:start w:val="1"/>
      <w:numFmt w:val="bullet"/>
      <w:lvlText w:val="▪"/>
      <w:lvlJc w:val="left"/>
      <w:pPr>
        <w:ind w:left="48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569198">
      <w:start w:val="1"/>
      <w:numFmt w:val="bullet"/>
      <w:lvlText w:val="•"/>
      <w:lvlJc w:val="left"/>
      <w:pPr>
        <w:ind w:left="55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0501D10">
      <w:start w:val="1"/>
      <w:numFmt w:val="bullet"/>
      <w:lvlText w:val="o"/>
      <w:lvlJc w:val="left"/>
      <w:pPr>
        <w:ind w:left="629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A8ECF96">
      <w:start w:val="1"/>
      <w:numFmt w:val="bullet"/>
      <w:lvlText w:val="▪"/>
      <w:lvlJc w:val="left"/>
      <w:pPr>
        <w:ind w:left="70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6CB0E22"/>
    <w:multiLevelType w:val="hybridMultilevel"/>
    <w:tmpl w:val="0486E014"/>
    <w:numStyleLink w:val="ImportedStyle4"/>
  </w:abstractNum>
  <w:abstractNum w:abstractNumId="26" w15:restartNumberingAfterBreak="0">
    <w:nsid w:val="47926C20"/>
    <w:multiLevelType w:val="hybridMultilevel"/>
    <w:tmpl w:val="8C1A397E"/>
    <w:styleLink w:val="ImportedStyle19"/>
    <w:lvl w:ilvl="0" w:tplc="246E1410">
      <w:start w:val="1"/>
      <w:numFmt w:val="bullet"/>
      <w:lvlText w:val="▪"/>
      <w:lvlJc w:val="left"/>
      <w:pPr>
        <w:ind w:left="12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9BC88A6">
      <w:start w:val="1"/>
      <w:numFmt w:val="bullet"/>
      <w:lvlText w:val="o"/>
      <w:lvlJc w:val="left"/>
      <w:pPr>
        <w:ind w:left="197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BC4976C">
      <w:start w:val="1"/>
      <w:numFmt w:val="bullet"/>
      <w:lvlText w:val="▪"/>
      <w:lvlJc w:val="left"/>
      <w:pPr>
        <w:ind w:left="26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181300">
      <w:start w:val="1"/>
      <w:numFmt w:val="bullet"/>
      <w:lvlText w:val="•"/>
      <w:lvlJc w:val="left"/>
      <w:pPr>
        <w:ind w:left="34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8DE19FA">
      <w:start w:val="1"/>
      <w:numFmt w:val="bullet"/>
      <w:lvlText w:val="o"/>
      <w:lvlJc w:val="left"/>
      <w:pPr>
        <w:ind w:left="413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AAA6AF4">
      <w:start w:val="1"/>
      <w:numFmt w:val="bullet"/>
      <w:lvlText w:val="▪"/>
      <w:lvlJc w:val="left"/>
      <w:pPr>
        <w:ind w:left="48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568458">
      <w:start w:val="1"/>
      <w:numFmt w:val="bullet"/>
      <w:lvlText w:val="•"/>
      <w:lvlJc w:val="left"/>
      <w:pPr>
        <w:ind w:left="55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77C96C4">
      <w:start w:val="1"/>
      <w:numFmt w:val="bullet"/>
      <w:lvlText w:val="o"/>
      <w:lvlJc w:val="left"/>
      <w:pPr>
        <w:ind w:left="629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8AE1D98">
      <w:start w:val="1"/>
      <w:numFmt w:val="bullet"/>
      <w:lvlText w:val="▪"/>
      <w:lvlJc w:val="left"/>
      <w:pPr>
        <w:ind w:left="70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2276627"/>
    <w:multiLevelType w:val="hybridMultilevel"/>
    <w:tmpl w:val="4308FFAA"/>
    <w:styleLink w:val="ImportedStyle9"/>
    <w:lvl w:ilvl="0" w:tplc="AB323A20">
      <w:start w:val="1"/>
      <w:numFmt w:val="bullet"/>
      <w:lvlText w:val="▪"/>
      <w:lvlJc w:val="left"/>
      <w:pPr>
        <w:ind w:left="127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AFAC1FA">
      <w:start w:val="1"/>
      <w:numFmt w:val="bullet"/>
      <w:lvlText w:val="o"/>
      <w:lvlJc w:val="left"/>
      <w:pPr>
        <w:ind w:left="1656"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4B2E14C">
      <w:start w:val="1"/>
      <w:numFmt w:val="bullet"/>
      <w:lvlText w:val="▪"/>
      <w:lvlJc w:val="left"/>
      <w:pPr>
        <w:ind w:left="237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6DCCDAE">
      <w:start w:val="1"/>
      <w:numFmt w:val="bullet"/>
      <w:lvlText w:val="•"/>
      <w:lvlJc w:val="left"/>
      <w:pPr>
        <w:ind w:left="309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20AE08E">
      <w:start w:val="1"/>
      <w:numFmt w:val="bullet"/>
      <w:lvlText w:val="o"/>
      <w:lvlJc w:val="left"/>
      <w:pPr>
        <w:ind w:left="3816"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B028382">
      <w:start w:val="1"/>
      <w:numFmt w:val="bullet"/>
      <w:lvlText w:val="▪"/>
      <w:lvlJc w:val="left"/>
      <w:pPr>
        <w:ind w:left="453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E18EC14">
      <w:start w:val="1"/>
      <w:numFmt w:val="bullet"/>
      <w:lvlText w:val="•"/>
      <w:lvlJc w:val="left"/>
      <w:pPr>
        <w:ind w:left="525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2886552">
      <w:start w:val="1"/>
      <w:numFmt w:val="bullet"/>
      <w:lvlText w:val="o"/>
      <w:lvlJc w:val="left"/>
      <w:pPr>
        <w:ind w:left="5976"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3186410">
      <w:start w:val="1"/>
      <w:numFmt w:val="bullet"/>
      <w:lvlText w:val="▪"/>
      <w:lvlJc w:val="left"/>
      <w:pPr>
        <w:ind w:left="669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52F84D50"/>
    <w:multiLevelType w:val="hybridMultilevel"/>
    <w:tmpl w:val="9BB637BC"/>
    <w:styleLink w:val="ImportedStyle13"/>
    <w:lvl w:ilvl="0" w:tplc="75EAED6A">
      <w:start w:val="1"/>
      <w:numFmt w:val="bullet"/>
      <w:lvlText w:val="▪"/>
      <w:lvlJc w:val="left"/>
      <w:pPr>
        <w:ind w:left="12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5F634F8">
      <w:start w:val="1"/>
      <w:numFmt w:val="bullet"/>
      <w:lvlText w:val="o"/>
      <w:lvlJc w:val="left"/>
      <w:pPr>
        <w:ind w:left="197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5DE9312">
      <w:start w:val="1"/>
      <w:numFmt w:val="bullet"/>
      <w:lvlText w:val="▪"/>
      <w:lvlJc w:val="left"/>
      <w:pPr>
        <w:ind w:left="26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646C48">
      <w:start w:val="1"/>
      <w:numFmt w:val="bullet"/>
      <w:lvlText w:val="•"/>
      <w:lvlJc w:val="left"/>
      <w:pPr>
        <w:ind w:left="34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57486F2">
      <w:start w:val="1"/>
      <w:numFmt w:val="bullet"/>
      <w:lvlText w:val="o"/>
      <w:lvlJc w:val="left"/>
      <w:pPr>
        <w:ind w:left="413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244E780">
      <w:start w:val="1"/>
      <w:numFmt w:val="bullet"/>
      <w:lvlText w:val="▪"/>
      <w:lvlJc w:val="left"/>
      <w:pPr>
        <w:ind w:left="48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A09CCA">
      <w:start w:val="1"/>
      <w:numFmt w:val="bullet"/>
      <w:lvlText w:val="•"/>
      <w:lvlJc w:val="left"/>
      <w:pPr>
        <w:ind w:left="55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3CCC608">
      <w:start w:val="1"/>
      <w:numFmt w:val="bullet"/>
      <w:lvlText w:val="o"/>
      <w:lvlJc w:val="left"/>
      <w:pPr>
        <w:ind w:left="629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25E681A">
      <w:start w:val="1"/>
      <w:numFmt w:val="bullet"/>
      <w:lvlText w:val="▪"/>
      <w:lvlJc w:val="left"/>
      <w:pPr>
        <w:ind w:left="70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5956FFC"/>
    <w:multiLevelType w:val="hybridMultilevel"/>
    <w:tmpl w:val="E3409EBE"/>
    <w:styleLink w:val="ImportedStyle17"/>
    <w:lvl w:ilvl="0" w:tplc="5B60092C">
      <w:start w:val="1"/>
      <w:numFmt w:val="bullet"/>
      <w:lvlText w:val="▪"/>
      <w:lvlJc w:val="left"/>
      <w:pPr>
        <w:ind w:left="12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EA6CF60">
      <w:start w:val="1"/>
      <w:numFmt w:val="bullet"/>
      <w:lvlText w:val="o"/>
      <w:lvlJc w:val="left"/>
      <w:pPr>
        <w:ind w:left="199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A6A32FC">
      <w:start w:val="1"/>
      <w:numFmt w:val="bullet"/>
      <w:lvlText w:val="▪"/>
      <w:lvlJc w:val="left"/>
      <w:pPr>
        <w:ind w:left="27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D0A650">
      <w:start w:val="1"/>
      <w:numFmt w:val="bullet"/>
      <w:lvlText w:val="•"/>
      <w:lvlJc w:val="left"/>
      <w:pPr>
        <w:ind w:left="34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F244654">
      <w:start w:val="1"/>
      <w:numFmt w:val="bullet"/>
      <w:lvlText w:val="o"/>
      <w:lvlJc w:val="left"/>
      <w:pPr>
        <w:ind w:left="415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A902F4C">
      <w:start w:val="1"/>
      <w:numFmt w:val="bullet"/>
      <w:lvlText w:val="▪"/>
      <w:lvlJc w:val="left"/>
      <w:pPr>
        <w:ind w:left="48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066310">
      <w:start w:val="1"/>
      <w:numFmt w:val="bullet"/>
      <w:lvlText w:val="•"/>
      <w:lvlJc w:val="left"/>
      <w:pPr>
        <w:ind w:left="55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0E4B8B2">
      <w:start w:val="1"/>
      <w:numFmt w:val="bullet"/>
      <w:lvlText w:val="o"/>
      <w:lvlJc w:val="left"/>
      <w:pPr>
        <w:ind w:left="631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4FA082C">
      <w:start w:val="1"/>
      <w:numFmt w:val="bullet"/>
      <w:lvlText w:val="▪"/>
      <w:lvlJc w:val="left"/>
      <w:pPr>
        <w:ind w:left="70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C3F2AD4"/>
    <w:multiLevelType w:val="hybridMultilevel"/>
    <w:tmpl w:val="E39A1DA2"/>
    <w:numStyleLink w:val="ImportedStyle8"/>
  </w:abstractNum>
  <w:abstractNum w:abstractNumId="31" w15:restartNumberingAfterBreak="0">
    <w:nsid w:val="5E2923FE"/>
    <w:multiLevelType w:val="hybridMultilevel"/>
    <w:tmpl w:val="E39A1DA2"/>
    <w:styleLink w:val="ImportedStyle8"/>
    <w:lvl w:ilvl="0" w:tplc="40623B0C">
      <w:start w:val="1"/>
      <w:numFmt w:val="bullet"/>
      <w:lvlText w:val="▪"/>
      <w:lvlJc w:val="left"/>
      <w:pPr>
        <w:ind w:left="127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46073CE">
      <w:start w:val="1"/>
      <w:numFmt w:val="bullet"/>
      <w:lvlText w:val="o"/>
      <w:lvlJc w:val="left"/>
      <w:pPr>
        <w:ind w:left="1656"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242AEFE">
      <w:start w:val="1"/>
      <w:numFmt w:val="bullet"/>
      <w:lvlText w:val="▪"/>
      <w:lvlJc w:val="left"/>
      <w:pPr>
        <w:ind w:left="237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DF0EF50">
      <w:start w:val="1"/>
      <w:numFmt w:val="bullet"/>
      <w:lvlText w:val="•"/>
      <w:lvlJc w:val="left"/>
      <w:pPr>
        <w:ind w:left="309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F3637A8">
      <w:start w:val="1"/>
      <w:numFmt w:val="bullet"/>
      <w:lvlText w:val="o"/>
      <w:lvlJc w:val="left"/>
      <w:pPr>
        <w:ind w:left="3816"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D0A54B0">
      <w:start w:val="1"/>
      <w:numFmt w:val="bullet"/>
      <w:lvlText w:val="▪"/>
      <w:lvlJc w:val="left"/>
      <w:pPr>
        <w:ind w:left="453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F6092EE">
      <w:start w:val="1"/>
      <w:numFmt w:val="bullet"/>
      <w:lvlText w:val="•"/>
      <w:lvlJc w:val="left"/>
      <w:pPr>
        <w:ind w:left="525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9047D12">
      <w:start w:val="1"/>
      <w:numFmt w:val="bullet"/>
      <w:lvlText w:val="o"/>
      <w:lvlJc w:val="left"/>
      <w:pPr>
        <w:ind w:left="5976"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7EED034">
      <w:start w:val="1"/>
      <w:numFmt w:val="bullet"/>
      <w:lvlText w:val="▪"/>
      <w:lvlJc w:val="left"/>
      <w:pPr>
        <w:ind w:left="669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611D705F"/>
    <w:multiLevelType w:val="hybridMultilevel"/>
    <w:tmpl w:val="8F2E60A2"/>
    <w:styleLink w:val="ImportedStyle18"/>
    <w:lvl w:ilvl="0" w:tplc="B9D6C954">
      <w:start w:val="1"/>
      <w:numFmt w:val="bullet"/>
      <w:lvlText w:val="▪"/>
      <w:lvlJc w:val="left"/>
      <w:pPr>
        <w:ind w:left="12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75811A2">
      <w:start w:val="1"/>
      <w:numFmt w:val="bullet"/>
      <w:lvlText w:val="o"/>
      <w:lvlJc w:val="left"/>
      <w:pPr>
        <w:ind w:left="199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9F69946">
      <w:start w:val="1"/>
      <w:numFmt w:val="bullet"/>
      <w:lvlText w:val="▪"/>
      <w:lvlJc w:val="left"/>
      <w:pPr>
        <w:ind w:left="27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A0B9FC">
      <w:start w:val="1"/>
      <w:numFmt w:val="bullet"/>
      <w:lvlText w:val="•"/>
      <w:lvlJc w:val="left"/>
      <w:pPr>
        <w:ind w:left="34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022D442">
      <w:start w:val="1"/>
      <w:numFmt w:val="bullet"/>
      <w:lvlText w:val="o"/>
      <w:lvlJc w:val="left"/>
      <w:pPr>
        <w:ind w:left="415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8C4EEDE">
      <w:start w:val="1"/>
      <w:numFmt w:val="bullet"/>
      <w:lvlText w:val="▪"/>
      <w:lvlJc w:val="left"/>
      <w:pPr>
        <w:ind w:left="48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16F6CA">
      <w:start w:val="1"/>
      <w:numFmt w:val="bullet"/>
      <w:lvlText w:val="•"/>
      <w:lvlJc w:val="left"/>
      <w:pPr>
        <w:ind w:left="55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51AFD26">
      <w:start w:val="1"/>
      <w:numFmt w:val="bullet"/>
      <w:lvlText w:val="o"/>
      <w:lvlJc w:val="left"/>
      <w:pPr>
        <w:ind w:left="631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158C556">
      <w:start w:val="1"/>
      <w:numFmt w:val="bullet"/>
      <w:lvlText w:val="▪"/>
      <w:lvlJc w:val="left"/>
      <w:pPr>
        <w:ind w:left="70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789318A"/>
    <w:multiLevelType w:val="hybridMultilevel"/>
    <w:tmpl w:val="3FBED95C"/>
    <w:numStyleLink w:val="ImportedStyle20"/>
  </w:abstractNum>
  <w:abstractNum w:abstractNumId="34" w15:restartNumberingAfterBreak="0">
    <w:nsid w:val="68280B87"/>
    <w:multiLevelType w:val="hybridMultilevel"/>
    <w:tmpl w:val="4308FFAA"/>
    <w:numStyleLink w:val="ImportedStyle9"/>
  </w:abstractNum>
  <w:abstractNum w:abstractNumId="35" w15:restartNumberingAfterBreak="0">
    <w:nsid w:val="7232414F"/>
    <w:multiLevelType w:val="hybridMultilevel"/>
    <w:tmpl w:val="8F2E60A2"/>
    <w:numStyleLink w:val="ImportedStyle18"/>
  </w:abstractNum>
  <w:abstractNum w:abstractNumId="36" w15:restartNumberingAfterBreak="0">
    <w:nsid w:val="74E9725F"/>
    <w:multiLevelType w:val="hybridMultilevel"/>
    <w:tmpl w:val="0486E014"/>
    <w:styleLink w:val="ImportedStyle4"/>
    <w:lvl w:ilvl="0" w:tplc="F1B2FD34">
      <w:start w:val="1"/>
      <w:numFmt w:val="bullet"/>
      <w:lvlText w:val="▪"/>
      <w:lvlJc w:val="left"/>
      <w:pPr>
        <w:tabs>
          <w:tab w:val="num" w:pos="1440"/>
        </w:tabs>
        <w:ind w:left="993"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6A87CF0">
      <w:start w:val="1"/>
      <w:numFmt w:val="bullet"/>
      <w:lvlText w:val="o"/>
      <w:lvlJc w:val="left"/>
      <w:pPr>
        <w:tabs>
          <w:tab w:val="num" w:pos="2160"/>
        </w:tabs>
        <w:ind w:left="1713" w:firstLine="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3DC2068">
      <w:start w:val="1"/>
      <w:numFmt w:val="bullet"/>
      <w:lvlText w:val="▪"/>
      <w:lvlJc w:val="left"/>
      <w:pPr>
        <w:tabs>
          <w:tab w:val="num" w:pos="2880"/>
        </w:tabs>
        <w:ind w:left="2433"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6C2B9A">
      <w:start w:val="1"/>
      <w:numFmt w:val="bullet"/>
      <w:lvlText w:val="•"/>
      <w:lvlJc w:val="left"/>
      <w:pPr>
        <w:tabs>
          <w:tab w:val="num" w:pos="3600"/>
        </w:tabs>
        <w:ind w:left="3153"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C46986A">
      <w:start w:val="1"/>
      <w:numFmt w:val="bullet"/>
      <w:lvlText w:val="o"/>
      <w:lvlJc w:val="left"/>
      <w:pPr>
        <w:tabs>
          <w:tab w:val="num" w:pos="4320"/>
        </w:tabs>
        <w:ind w:left="3873" w:firstLine="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F0C2068">
      <w:start w:val="1"/>
      <w:numFmt w:val="bullet"/>
      <w:lvlText w:val="▪"/>
      <w:lvlJc w:val="left"/>
      <w:pPr>
        <w:tabs>
          <w:tab w:val="num" w:pos="5040"/>
        </w:tabs>
        <w:ind w:left="4593"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FE1FB0">
      <w:start w:val="1"/>
      <w:numFmt w:val="bullet"/>
      <w:lvlText w:val="•"/>
      <w:lvlJc w:val="left"/>
      <w:pPr>
        <w:tabs>
          <w:tab w:val="num" w:pos="5760"/>
        </w:tabs>
        <w:ind w:left="5313"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D08DF60">
      <w:start w:val="1"/>
      <w:numFmt w:val="bullet"/>
      <w:lvlText w:val="o"/>
      <w:lvlJc w:val="left"/>
      <w:pPr>
        <w:tabs>
          <w:tab w:val="num" w:pos="6480"/>
        </w:tabs>
        <w:ind w:left="6033" w:firstLine="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44486BC">
      <w:start w:val="1"/>
      <w:numFmt w:val="bullet"/>
      <w:lvlText w:val="▪"/>
      <w:lvlJc w:val="left"/>
      <w:pPr>
        <w:tabs>
          <w:tab w:val="num" w:pos="7200"/>
        </w:tabs>
        <w:ind w:left="6753"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F693A41"/>
    <w:multiLevelType w:val="hybridMultilevel"/>
    <w:tmpl w:val="D1ECFBBC"/>
    <w:numStyleLink w:val="ImportedStyle7"/>
  </w:abstractNum>
  <w:abstractNum w:abstractNumId="38" w15:restartNumberingAfterBreak="0">
    <w:nsid w:val="7FA41B74"/>
    <w:multiLevelType w:val="hybridMultilevel"/>
    <w:tmpl w:val="F3629E48"/>
    <w:styleLink w:val="ImportedStyle16"/>
    <w:lvl w:ilvl="0" w:tplc="9938A80C">
      <w:start w:val="1"/>
      <w:numFmt w:val="bullet"/>
      <w:lvlText w:val="▪"/>
      <w:lvlJc w:val="left"/>
      <w:pPr>
        <w:ind w:left="12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2A62634">
      <w:start w:val="1"/>
      <w:numFmt w:val="bullet"/>
      <w:lvlText w:val="o"/>
      <w:lvlJc w:val="left"/>
      <w:pPr>
        <w:ind w:left="197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CCC0460">
      <w:start w:val="1"/>
      <w:numFmt w:val="bullet"/>
      <w:lvlText w:val="▪"/>
      <w:lvlJc w:val="left"/>
      <w:pPr>
        <w:ind w:left="26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B84640">
      <w:start w:val="1"/>
      <w:numFmt w:val="bullet"/>
      <w:lvlText w:val="•"/>
      <w:lvlJc w:val="left"/>
      <w:pPr>
        <w:ind w:left="34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EA4E0D8">
      <w:start w:val="1"/>
      <w:numFmt w:val="bullet"/>
      <w:lvlText w:val="o"/>
      <w:lvlJc w:val="left"/>
      <w:pPr>
        <w:ind w:left="413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BDC46AA">
      <w:start w:val="1"/>
      <w:numFmt w:val="bullet"/>
      <w:lvlText w:val="▪"/>
      <w:lvlJc w:val="left"/>
      <w:pPr>
        <w:ind w:left="48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0ABB68">
      <w:start w:val="1"/>
      <w:numFmt w:val="bullet"/>
      <w:lvlText w:val="•"/>
      <w:lvlJc w:val="left"/>
      <w:pPr>
        <w:ind w:left="55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78CD550">
      <w:start w:val="1"/>
      <w:numFmt w:val="bullet"/>
      <w:lvlText w:val="o"/>
      <w:lvlJc w:val="left"/>
      <w:pPr>
        <w:ind w:left="629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ED0512A">
      <w:start w:val="1"/>
      <w:numFmt w:val="bullet"/>
      <w:lvlText w:val="▪"/>
      <w:lvlJc w:val="left"/>
      <w:pPr>
        <w:ind w:left="70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FB63B12"/>
    <w:multiLevelType w:val="hybridMultilevel"/>
    <w:tmpl w:val="A2E495DC"/>
    <w:styleLink w:val="ImportedStyle6"/>
    <w:lvl w:ilvl="0" w:tplc="9A1235F0">
      <w:start w:val="1"/>
      <w:numFmt w:val="bullet"/>
      <w:lvlText w:val="▪"/>
      <w:lvlJc w:val="left"/>
      <w:pPr>
        <w:ind w:left="12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32E6B36">
      <w:start w:val="1"/>
      <w:numFmt w:val="bullet"/>
      <w:lvlText w:val="o"/>
      <w:lvlJc w:val="left"/>
      <w:pPr>
        <w:ind w:left="199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3CA3CEA">
      <w:start w:val="1"/>
      <w:numFmt w:val="bullet"/>
      <w:lvlText w:val="▪"/>
      <w:lvlJc w:val="left"/>
      <w:pPr>
        <w:ind w:left="27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70458E">
      <w:start w:val="1"/>
      <w:numFmt w:val="bullet"/>
      <w:lvlText w:val="•"/>
      <w:lvlJc w:val="left"/>
      <w:pPr>
        <w:ind w:left="34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E321F28">
      <w:start w:val="1"/>
      <w:numFmt w:val="bullet"/>
      <w:lvlText w:val="o"/>
      <w:lvlJc w:val="left"/>
      <w:pPr>
        <w:ind w:left="415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FEED228">
      <w:start w:val="1"/>
      <w:numFmt w:val="bullet"/>
      <w:lvlText w:val="▪"/>
      <w:lvlJc w:val="left"/>
      <w:pPr>
        <w:ind w:left="48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7A846C">
      <w:start w:val="1"/>
      <w:numFmt w:val="bullet"/>
      <w:lvlText w:val="•"/>
      <w:lvlJc w:val="left"/>
      <w:pPr>
        <w:ind w:left="55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0D42BDE">
      <w:start w:val="1"/>
      <w:numFmt w:val="bullet"/>
      <w:lvlText w:val="o"/>
      <w:lvlJc w:val="left"/>
      <w:pPr>
        <w:ind w:left="631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BC2FD52">
      <w:start w:val="1"/>
      <w:numFmt w:val="bullet"/>
      <w:lvlText w:val="▪"/>
      <w:lvlJc w:val="left"/>
      <w:pPr>
        <w:ind w:left="70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6"/>
  </w:num>
  <w:num w:numId="2">
    <w:abstractNumId w:val="12"/>
  </w:num>
  <w:num w:numId="3">
    <w:abstractNumId w:val="15"/>
  </w:num>
  <w:num w:numId="4">
    <w:abstractNumId w:val="19"/>
  </w:num>
  <w:num w:numId="5">
    <w:abstractNumId w:val="36"/>
  </w:num>
  <w:num w:numId="6">
    <w:abstractNumId w:val="25"/>
  </w:num>
  <w:num w:numId="7">
    <w:abstractNumId w:val="2"/>
  </w:num>
  <w:num w:numId="8">
    <w:abstractNumId w:val="21"/>
  </w:num>
  <w:num w:numId="9">
    <w:abstractNumId w:val="39"/>
  </w:num>
  <w:num w:numId="10">
    <w:abstractNumId w:val="9"/>
  </w:num>
  <w:num w:numId="11">
    <w:abstractNumId w:val="5"/>
  </w:num>
  <w:num w:numId="12">
    <w:abstractNumId w:val="37"/>
  </w:num>
  <w:num w:numId="13">
    <w:abstractNumId w:val="31"/>
  </w:num>
  <w:num w:numId="14">
    <w:abstractNumId w:val="30"/>
  </w:num>
  <w:num w:numId="15">
    <w:abstractNumId w:val="27"/>
  </w:num>
  <w:num w:numId="16">
    <w:abstractNumId w:val="34"/>
  </w:num>
  <w:num w:numId="17">
    <w:abstractNumId w:val="23"/>
  </w:num>
  <w:num w:numId="18">
    <w:abstractNumId w:val="4"/>
  </w:num>
  <w:num w:numId="19">
    <w:abstractNumId w:val="14"/>
  </w:num>
  <w:num w:numId="20">
    <w:abstractNumId w:val="18"/>
  </w:num>
  <w:num w:numId="21">
    <w:abstractNumId w:val="22"/>
  </w:num>
  <w:num w:numId="22">
    <w:abstractNumId w:val="0"/>
  </w:num>
  <w:num w:numId="23">
    <w:abstractNumId w:val="28"/>
  </w:num>
  <w:num w:numId="24">
    <w:abstractNumId w:val="20"/>
  </w:num>
  <w:num w:numId="25">
    <w:abstractNumId w:val="3"/>
  </w:num>
  <w:num w:numId="26">
    <w:abstractNumId w:val="10"/>
  </w:num>
  <w:num w:numId="27">
    <w:abstractNumId w:val="24"/>
  </w:num>
  <w:num w:numId="28">
    <w:abstractNumId w:val="13"/>
  </w:num>
  <w:num w:numId="29">
    <w:abstractNumId w:val="38"/>
  </w:num>
  <w:num w:numId="30">
    <w:abstractNumId w:val="6"/>
  </w:num>
  <w:num w:numId="31">
    <w:abstractNumId w:val="29"/>
  </w:num>
  <w:num w:numId="32">
    <w:abstractNumId w:val="7"/>
  </w:num>
  <w:num w:numId="33">
    <w:abstractNumId w:val="32"/>
  </w:num>
  <w:num w:numId="34">
    <w:abstractNumId w:val="35"/>
  </w:num>
  <w:num w:numId="35">
    <w:abstractNumId w:val="26"/>
  </w:num>
  <w:num w:numId="36">
    <w:abstractNumId w:val="8"/>
  </w:num>
  <w:num w:numId="37">
    <w:abstractNumId w:val="11"/>
  </w:num>
  <w:num w:numId="38">
    <w:abstractNumId w:val="33"/>
  </w:num>
  <w:num w:numId="39">
    <w:abstractNumId w:val="1"/>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FF"/>
    <w:rsid w:val="00182AFF"/>
    <w:rsid w:val="007E6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1872"/>
  <w15:docId w15:val="{CD534763-1569-4096-AE23-81AD506B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
    <w:pPr>
      <w:keepNext/>
      <w:keepLines/>
      <w:spacing w:before="40" w:line="259" w:lineRule="auto"/>
      <w:outlineLvl w:val="1"/>
    </w:pPr>
    <w:rPr>
      <w:rFonts w:ascii="Calibri Light" w:eastAsia="Calibri Light" w:hAnsi="Calibri Light" w:cs="Calibri Light"/>
      <w:color w:val="2F5496"/>
      <w:sz w:val="26"/>
      <w:szCs w:val="26"/>
      <w:u w:color="2F5496"/>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Arial" w:hAnsi="Arial" w:cs="Arial Unicode MS"/>
      <w:color w:val="000000"/>
      <w:sz w:val="22"/>
      <w:szCs w:val="22"/>
      <w:u w:color="000000"/>
      <w:lang w:val="en-US"/>
    </w:rPr>
  </w:style>
  <w:style w:type="paragraph" w:styleId="Footer">
    <w:name w:val="footer"/>
    <w:pPr>
      <w:tabs>
        <w:tab w:val="center" w:pos="4513"/>
        <w:tab w:val="right" w:pos="9026"/>
      </w:tabs>
    </w:pPr>
    <w:rPr>
      <w:rFonts w:ascii="Arial" w:hAnsi="Arial" w:cs="Arial Unicode MS"/>
      <w:color w:val="000000"/>
      <w:sz w:val="22"/>
      <w:szCs w:val="22"/>
      <w:u w:color="000000"/>
      <w:lang w:val="en-US"/>
    </w:rPr>
  </w:style>
  <w:style w:type="character" w:styleId="PageNumber">
    <w:name w:val="page numbe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Arial" w:hAnsi="Arial"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pPr>
    <w:rPr>
      <w:rFonts w:ascii="Arial" w:eastAsia="Arial" w:hAnsi="Arial" w:cs="Arial"/>
      <w:color w:val="000000"/>
      <w:sz w:val="78"/>
      <w:szCs w:val="78"/>
      <w:u w:color="000000"/>
      <w:lang w:val="en-US"/>
    </w:rPr>
  </w:style>
  <w:style w:type="paragraph" w:styleId="TOCHeading">
    <w:name w:val="TOC Heading"/>
    <w:next w:val="Body"/>
    <w:pPr>
      <w:keepNext/>
      <w:keepLines/>
      <w:spacing w:before="240" w:line="259" w:lineRule="auto"/>
    </w:pPr>
    <w:rPr>
      <w:rFonts w:ascii="Calibri Light" w:hAnsi="Calibri Light" w:cs="Arial Unicode MS"/>
      <w:color w:val="2F5496"/>
      <w:sz w:val="32"/>
      <w:szCs w:val="32"/>
      <w:u w:color="2F5496"/>
      <w:lang w:val="en-US"/>
    </w:rPr>
  </w:style>
  <w:style w:type="paragraph" w:styleId="TOC1">
    <w:name w:val="toc 1"/>
    <w:pPr>
      <w:tabs>
        <w:tab w:val="left" w:pos="880"/>
        <w:tab w:val="right" w:leader="dot" w:pos="9591"/>
      </w:tabs>
      <w:spacing w:before="120" w:line="259" w:lineRule="auto"/>
    </w:pPr>
    <w:rPr>
      <w:rFonts w:ascii="Calibri" w:eastAsia="Calibri" w:hAnsi="Calibri" w:cs="Calibri"/>
      <w:b/>
      <w:bCs/>
      <w:i/>
      <w:iCs/>
      <w:color w:val="000000"/>
      <w:sz w:val="24"/>
      <w:szCs w:val="24"/>
      <w:u w:color="000000"/>
      <w:lang w:val="en-US"/>
    </w:rPr>
  </w:style>
  <w:style w:type="paragraph" w:customStyle="1" w:styleId="Heading">
    <w:name w:val="Heading"/>
    <w:next w:val="Body"/>
    <w:pPr>
      <w:keepNext/>
      <w:keepLines/>
      <w:spacing w:before="240" w:line="259" w:lineRule="auto"/>
      <w:outlineLvl w:val="0"/>
    </w:pPr>
    <w:rPr>
      <w:rFonts w:ascii="Arial" w:eastAsia="Arial" w:hAnsi="Arial" w:cs="Arial"/>
      <w:b/>
      <w:bCs/>
      <w:color w:val="573884"/>
      <w:sz w:val="44"/>
      <w:szCs w:val="44"/>
      <w:u w:color="573884"/>
      <w14:textOutline w14:w="0" w14:cap="flat" w14:cmpd="sng" w14:algn="ctr">
        <w14:noFill/>
        <w14:prstDash w14:val="solid"/>
        <w14:bevel/>
      </w14:textOutline>
    </w:rPr>
  </w:style>
  <w:style w:type="paragraph" w:styleId="TOC2">
    <w:name w:val="toc 2"/>
    <w:pPr>
      <w:tabs>
        <w:tab w:val="left" w:pos="880"/>
        <w:tab w:val="right" w:leader="dot" w:pos="9591"/>
      </w:tabs>
      <w:spacing w:before="120" w:line="259" w:lineRule="auto"/>
      <w:ind w:left="220"/>
    </w:pPr>
    <w:rPr>
      <w:rFonts w:ascii="Calibri" w:eastAsia="Calibri" w:hAnsi="Calibri" w:cs="Calibri"/>
      <w:b/>
      <w:bCs/>
      <w:color w:val="000000"/>
      <w:sz w:val="22"/>
      <w:szCs w:val="22"/>
      <w:u w:color="000000"/>
      <w:lang w:val="en-US"/>
    </w:rPr>
  </w:style>
  <w:style w:type="paragraph" w:customStyle="1" w:styleId="Subhead2">
    <w:name w:val="Subhead 2"/>
    <w:next w:val="1bodycopy10pt"/>
    <w:pPr>
      <w:spacing w:before="240" w:after="120"/>
    </w:pPr>
    <w:rPr>
      <w:rFonts w:ascii="Arial" w:hAnsi="Arial" w:cs="Arial Unicode MS"/>
      <w:b/>
      <w:bCs/>
      <w:color w:val="12263F"/>
      <w:sz w:val="24"/>
      <w:szCs w:val="24"/>
      <w:u w:color="12263F"/>
      <w:lang w:val="en-US"/>
    </w:rPr>
  </w:style>
  <w:style w:type="paragraph" w:customStyle="1" w:styleId="1bodycopy10pt">
    <w:name w:val="1 body copy 10pt"/>
    <w:pPr>
      <w:spacing w:after="120"/>
    </w:pPr>
    <w:rPr>
      <w:rFonts w:ascii="Arial" w:hAnsi="Arial" w:cs="Arial Unicode MS"/>
      <w:color w:val="000000"/>
      <w:u w:color="000000"/>
      <w:lang w:val="en-US"/>
    </w:rPr>
  </w:style>
  <w:style w:type="paragraph" w:customStyle="1" w:styleId="4Bulletedcopyblue">
    <w:name w:val="4 Bulleted copy blue"/>
    <w:pPr>
      <w:spacing w:after="120"/>
    </w:pPr>
    <w:rPr>
      <w:rFonts w:ascii="Arial" w:hAnsi="Arial" w:cs="Arial Unicode MS"/>
      <w:color w:val="000000"/>
      <w:u w:color="000000"/>
      <w:lang w:val="en-US"/>
    </w:rPr>
  </w:style>
  <w:style w:type="numbering" w:customStyle="1" w:styleId="ImportedStyle2">
    <w:name w:val="Imported Style 2"/>
    <w:pPr>
      <w:numPr>
        <w:numId w:val="1"/>
      </w:numPr>
    </w:p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outline w:val="0"/>
      <w:color w:val="000000"/>
      <w:u w:val="none" w:color="000000"/>
    </w:rPr>
  </w:style>
  <w:style w:type="character" w:customStyle="1" w:styleId="Hyperlink1">
    <w:name w:val="Hyperlink.1"/>
    <w:basedOn w:val="Link"/>
    <w:rPr>
      <w:outline w:val="0"/>
      <w:color w:val="000000"/>
      <w:u w:val="none" w:color="000000"/>
      <w:lang w:val="en-US"/>
    </w:rPr>
  </w:style>
  <w:style w:type="numbering" w:customStyle="1" w:styleId="ImportedStyle3">
    <w:name w:val="Imported Style 3"/>
    <w:pPr>
      <w:numPr>
        <w:numId w:val="3"/>
      </w:numPr>
    </w:pPr>
  </w:style>
  <w:style w:type="character" w:customStyle="1" w:styleId="Hyperlink2">
    <w:name w:val="Hyperlink.2"/>
    <w:basedOn w:val="Link"/>
    <w:rPr>
      <w:rFonts w:ascii="Calibri" w:eastAsia="Calibri" w:hAnsi="Calibri" w:cs="Calibri"/>
      <w:outline w:val="0"/>
      <w:color w:val="000000"/>
      <w:sz w:val="22"/>
      <w:szCs w:val="22"/>
      <w:u w:val="none" w:color="000000"/>
      <w:lang w:val="en-US"/>
    </w:r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numbering" w:customStyle="1" w:styleId="ImportedStyle9">
    <w:name w:val="Imported Style 9"/>
    <w:pPr>
      <w:numPr>
        <w:numId w:val="15"/>
      </w:numPr>
    </w:pPr>
  </w:style>
  <w:style w:type="numbering" w:customStyle="1" w:styleId="ImportedStyle10">
    <w:name w:val="Imported Style 10"/>
    <w:pPr>
      <w:numPr>
        <w:numId w:val="17"/>
      </w:numPr>
    </w:pPr>
  </w:style>
  <w:style w:type="numbering" w:customStyle="1" w:styleId="ImportedStyle11">
    <w:name w:val="Imported Style 11"/>
    <w:pPr>
      <w:numPr>
        <w:numId w:val="19"/>
      </w:numPr>
    </w:pPr>
  </w:style>
  <w:style w:type="numbering" w:customStyle="1" w:styleId="ImportedStyle12">
    <w:name w:val="Imported Style 12"/>
    <w:pPr>
      <w:numPr>
        <w:numId w:val="21"/>
      </w:numPr>
    </w:pPr>
  </w:style>
  <w:style w:type="numbering" w:customStyle="1" w:styleId="ImportedStyle13">
    <w:name w:val="Imported Style 13"/>
    <w:pPr>
      <w:numPr>
        <w:numId w:val="23"/>
      </w:numPr>
    </w:pPr>
  </w:style>
  <w:style w:type="numbering" w:customStyle="1" w:styleId="ImportedStyle14">
    <w:name w:val="Imported Style 14"/>
    <w:pPr>
      <w:numPr>
        <w:numId w:val="25"/>
      </w:numPr>
    </w:pPr>
  </w:style>
  <w:style w:type="numbering" w:customStyle="1" w:styleId="ImportedStyle15">
    <w:name w:val="Imported Style 15"/>
    <w:pPr>
      <w:numPr>
        <w:numId w:val="27"/>
      </w:numPr>
    </w:pPr>
  </w:style>
  <w:style w:type="numbering" w:customStyle="1" w:styleId="ImportedStyle16">
    <w:name w:val="Imported Style 16"/>
    <w:pPr>
      <w:numPr>
        <w:numId w:val="29"/>
      </w:numPr>
    </w:pPr>
  </w:style>
  <w:style w:type="numbering" w:customStyle="1" w:styleId="ImportedStyle17">
    <w:name w:val="Imported Style 17"/>
    <w:pPr>
      <w:numPr>
        <w:numId w:val="31"/>
      </w:numPr>
    </w:pPr>
  </w:style>
  <w:style w:type="numbering" w:customStyle="1" w:styleId="ImportedStyle18">
    <w:name w:val="Imported Style 18"/>
    <w:pPr>
      <w:numPr>
        <w:numId w:val="33"/>
      </w:numPr>
    </w:pPr>
  </w:style>
  <w:style w:type="character" w:customStyle="1" w:styleId="Hyperlink3">
    <w:name w:val="Hyperlink.3"/>
    <w:basedOn w:val="Link"/>
    <w:rPr>
      <w:outline w:val="0"/>
      <w:color w:val="0563C1"/>
      <w:u w:val="single" w:color="0563C1"/>
      <w:lang w:val="en-US"/>
    </w:rPr>
  </w:style>
  <w:style w:type="numbering" w:customStyle="1" w:styleId="ImportedStyle19">
    <w:name w:val="Imported Style 19"/>
    <w:pPr>
      <w:numPr>
        <w:numId w:val="35"/>
      </w:numPr>
    </w:pPr>
  </w:style>
  <w:style w:type="numbering" w:customStyle="1" w:styleId="ImportedStyle20">
    <w:name w:val="Imported Style 20"/>
    <w:pPr>
      <w:numPr>
        <w:numId w:val="37"/>
      </w:numPr>
    </w:pPr>
  </w:style>
  <w:style w:type="character" w:customStyle="1" w:styleId="Hyperlink4">
    <w:name w:val="Hyperlink.4"/>
    <w:basedOn w:val="Link"/>
    <w:rPr>
      <w:rFonts w:ascii="Calibri" w:eastAsia="Calibri" w:hAnsi="Calibri" w:cs="Calibri"/>
      <w:outline w:val="0"/>
      <w:color w:val="0563C1"/>
      <w:u w:val="single" w:color="0563C1"/>
    </w:rPr>
  </w:style>
  <w:style w:type="paragraph" w:customStyle="1" w:styleId="Tablebodycopy">
    <w:name w:val="Table body copy"/>
    <w:pPr>
      <w:keepLines/>
      <w:spacing w:after="60"/>
    </w:pPr>
    <w:rPr>
      <w:rFonts w:ascii="Arial" w:hAnsi="Arial" w:cs="Arial Unicode MS"/>
      <w:color w:val="000000"/>
      <w:u w:color="000000"/>
      <w:lang w:val="en-US"/>
    </w:rPr>
  </w:style>
  <w:style w:type="paragraph" w:customStyle="1" w:styleId="Tablecopybulleted">
    <w:name w:val="Table copy bulleted"/>
    <w:pPr>
      <w:keepLines/>
      <w:spacing w:after="60"/>
    </w:pPr>
    <w:rPr>
      <w:rFonts w:ascii="Arial" w:hAnsi="Arial"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searching-screening-and-confiscation" TargetMode="External"/><Relationship Id="rId26" Type="http://schemas.openxmlformats.org/officeDocument/2006/relationships/hyperlink" Target="https://www.gov.uk/government/publications/sharing-nudes-and-semi-nudes-advice-for-education-settings-working-with-children-and-young-people" TargetMode="External"/><Relationship Id="rId3" Type="http://schemas.openxmlformats.org/officeDocument/2006/relationships/settings" Target="settings.xml"/><Relationship Id="rId21" Type="http://schemas.openxmlformats.org/officeDocument/2006/relationships/hyperlink" Target="https://www.legislation.gov.uk/ukpga/2006/40/contents"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gov.uk/government/publications/relationships-education-relationships-and-sex-education-rse-and-health-education" TargetMode="External"/><Relationship Id="rId25" Type="http://schemas.openxmlformats.org/officeDocument/2006/relationships/hyperlink" Target="https://www.gov.uk/government/publications/searching-screening-and-confiscation"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gov.uk/government/publications/preventing-and-tackling-bullying" TargetMode="External"/><Relationship Id="rId20" Type="http://schemas.openxmlformats.org/officeDocument/2006/relationships/hyperlink" Target="https://www.legislation.gov.uk/ukpga/1996/56/contents" TargetMode="External"/><Relationship Id="rId29" Type="http://schemas.openxmlformats.org/officeDocument/2006/relationships/hyperlink" Target="https://www.childnet.com/help-and-advice/parents-and-car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24" Type="http://schemas.openxmlformats.org/officeDocument/2006/relationships/hyperlink" Target="https://www.gov.uk/government/publications/searching-screening-and-confiscation"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gov.uk/government/publications/preventing-and-tackling-bullying" TargetMode="External"/><Relationship Id="rId23" Type="http://schemas.openxmlformats.org/officeDocument/2006/relationships/hyperlink" Target="http://www.legislation.gov.uk/ukpga/2011/21/contents/enacted" TargetMode="External"/><Relationship Id="rId28" Type="http://schemas.openxmlformats.org/officeDocument/2006/relationships/hyperlink" Target="https://saferinternet.org.uk/guide-and-resource/what-are-the-issues" TargetMode="External"/><Relationship Id="rId10" Type="http://schemas.openxmlformats.org/officeDocument/2006/relationships/image" Target="media/image20.png"/><Relationship Id="rId19" Type="http://schemas.openxmlformats.org/officeDocument/2006/relationships/hyperlink" Target="https://www.gov.uk/government/publications/protecting-children-from-radicalisation-the-prevent-duty"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ov.uk/government/publications/teaching-online-safety-in-schools" TargetMode="External"/><Relationship Id="rId22" Type="http://schemas.openxmlformats.org/officeDocument/2006/relationships/hyperlink" Target="https://www.legislation.gov.uk/ukpga/2010/15/contents"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8" Type="http://schemas.openxmlformats.org/officeDocument/2006/relationships/image" Target="media/image80.png"/><Relationship Id="rId3" Type="http://schemas.openxmlformats.org/officeDocument/2006/relationships/image" Target="media/image7.png"/><Relationship Id="rId7" Type="http://schemas.openxmlformats.org/officeDocument/2006/relationships/image" Target="media/image8.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70.png"/><Relationship Id="rId5" Type="http://schemas.openxmlformats.org/officeDocument/2006/relationships/image" Target="media/image60.png"/><Relationship Id="rId4" Type="http://schemas.openxmlformats.org/officeDocument/2006/relationships/image" Target="media/image50.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4175</Words>
  <Characters>23803</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Rawnsley</dc:creator>
  <cp:lastModifiedBy>Helen Rawnsley</cp:lastModifiedBy>
  <cp:revision>2</cp:revision>
  <dcterms:created xsi:type="dcterms:W3CDTF">2025-03-07T13:07:00Z</dcterms:created>
  <dcterms:modified xsi:type="dcterms:W3CDTF">2025-03-07T13:07:00Z</dcterms:modified>
</cp:coreProperties>
</file>